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39726B" w:rsidRDefault="004D2FD8">
      <w:pPr>
        <w:pStyle w:val="Heading1"/>
        <w:numPr>
          <w:ilvl w:val="0"/>
          <w:numId w:val="0"/>
        </w:numPr>
        <w:tabs>
          <w:tab w:val="left" w:pos="2268"/>
        </w:tabs>
        <w:rPr>
          <w:rFonts w:ascii="Times New Roman" w:hAnsi="Times New Roman"/>
          <w:sz w:val="24"/>
          <w:lang w:val="en-GB"/>
        </w:rPr>
      </w:pPr>
      <w:bookmarkStart w:id="0" w:name="_Toc42488098"/>
      <w:r w:rsidRPr="0039726B">
        <w:rPr>
          <w:rFonts w:ascii="Times New Roman" w:hAnsi="Times New Roman"/>
          <w:i/>
          <w:sz w:val="24"/>
          <w:lang w:val="en-GB"/>
        </w:rPr>
        <w:t xml:space="preserve">ANNEX </w:t>
      </w:r>
      <w:r w:rsidR="00E13CDE" w:rsidRPr="0039726B">
        <w:rPr>
          <w:rFonts w:ascii="Times New Roman" w:hAnsi="Times New Roman"/>
          <w:i/>
          <w:sz w:val="24"/>
          <w:lang w:val="en-GB"/>
        </w:rPr>
        <w:t xml:space="preserve">II </w:t>
      </w:r>
      <w:r w:rsidR="00EB4039" w:rsidRPr="0039726B">
        <w:rPr>
          <w:rFonts w:ascii="Times New Roman" w:hAnsi="Times New Roman"/>
          <w:i/>
          <w:sz w:val="24"/>
          <w:lang w:val="en-GB"/>
        </w:rPr>
        <w:t xml:space="preserve">+ </w:t>
      </w:r>
      <w:r w:rsidR="005D571C" w:rsidRPr="0039726B">
        <w:rPr>
          <w:rFonts w:ascii="Times New Roman" w:hAnsi="Times New Roman"/>
          <w:i/>
          <w:sz w:val="24"/>
          <w:lang w:val="en-GB"/>
        </w:rPr>
        <w:t>III:</w:t>
      </w:r>
      <w:r w:rsidRPr="0039726B">
        <w:rPr>
          <w:rFonts w:ascii="Times New Roman" w:hAnsi="Times New Roman"/>
          <w:i/>
          <w:sz w:val="24"/>
          <w:lang w:val="en-GB"/>
        </w:rPr>
        <w:tab/>
      </w:r>
      <w:r w:rsidRPr="0039726B">
        <w:rPr>
          <w:rFonts w:ascii="Times New Roman" w:hAnsi="Times New Roman"/>
          <w:sz w:val="24"/>
          <w:lang w:val="en-GB"/>
        </w:rPr>
        <w:t>TECHNICAL SPECIFICATIONS</w:t>
      </w:r>
      <w:bookmarkEnd w:id="0"/>
      <w:r w:rsidR="00EB4039" w:rsidRPr="0039726B">
        <w:rPr>
          <w:rFonts w:ascii="Times New Roman" w:hAnsi="Times New Roman"/>
          <w:sz w:val="24"/>
          <w:lang w:val="en-GB"/>
        </w:rPr>
        <w:t xml:space="preserve"> + TECHNICAL OFFER</w:t>
      </w:r>
    </w:p>
    <w:p w:rsidR="004D2FD8" w:rsidRPr="0039726B" w:rsidRDefault="004D2FD8">
      <w:pPr>
        <w:spacing w:before="0" w:after="0"/>
        <w:ind w:left="567" w:hanging="567"/>
        <w:rPr>
          <w:rFonts w:ascii="Times New Roman" w:hAnsi="Times New Roman"/>
          <w:sz w:val="24"/>
          <w:lang w:val="en-GB"/>
        </w:rPr>
      </w:pPr>
    </w:p>
    <w:p w:rsidR="000F3878" w:rsidRPr="0039726B" w:rsidRDefault="000F3878" w:rsidP="00C4214C">
      <w:pPr>
        <w:tabs>
          <w:tab w:val="right" w:pos="14459"/>
        </w:tabs>
        <w:jc w:val="both"/>
        <w:outlineLvl w:val="0"/>
        <w:rPr>
          <w:rFonts w:ascii="Times New Roman" w:hAnsi="Times New Roman"/>
          <w:b/>
          <w:sz w:val="24"/>
          <w:lang w:val="en-GB"/>
        </w:rPr>
      </w:pPr>
      <w:r w:rsidRPr="0039726B">
        <w:rPr>
          <w:rFonts w:ascii="Times New Roman" w:hAnsi="Times New Roman"/>
          <w:b/>
          <w:sz w:val="24"/>
          <w:lang w:val="en-GB"/>
        </w:rPr>
        <w:t xml:space="preserve">Contract </w:t>
      </w:r>
      <w:r w:rsidR="005D571C" w:rsidRPr="0039726B">
        <w:rPr>
          <w:rFonts w:ascii="Times New Roman" w:hAnsi="Times New Roman"/>
          <w:b/>
          <w:sz w:val="24"/>
          <w:lang w:val="en-GB"/>
        </w:rPr>
        <w:t>title:</w:t>
      </w:r>
      <w:r w:rsidRPr="0039726B">
        <w:rPr>
          <w:rFonts w:ascii="Times New Roman" w:hAnsi="Times New Roman"/>
          <w:b/>
          <w:sz w:val="24"/>
          <w:lang w:val="en-GB"/>
        </w:rPr>
        <w:t xml:space="preserve"> Supply of </w:t>
      </w:r>
      <w:r w:rsidR="002E7BC4" w:rsidRPr="002E7BC4">
        <w:rPr>
          <w:rFonts w:ascii="Times New Roman" w:hAnsi="Times New Roman"/>
          <w:sz w:val="24"/>
          <w:lang w:val="en-GB"/>
        </w:rPr>
        <w:t>PM air monitoring system</w:t>
      </w:r>
      <w:r w:rsidRPr="0039726B">
        <w:rPr>
          <w:rFonts w:ascii="Times New Roman" w:hAnsi="Times New Roman"/>
          <w:b/>
          <w:sz w:val="24"/>
          <w:lang w:val="en-GB"/>
        </w:rPr>
        <w:tab/>
        <w:t>p 1 /…</w:t>
      </w:r>
    </w:p>
    <w:p w:rsidR="000F3878" w:rsidRPr="0039726B" w:rsidRDefault="000F3878" w:rsidP="000F3878">
      <w:pPr>
        <w:tabs>
          <w:tab w:val="left" w:pos="7491"/>
        </w:tabs>
        <w:rPr>
          <w:rFonts w:ascii="Times New Roman" w:hAnsi="Times New Roman"/>
          <w:b/>
          <w:sz w:val="24"/>
          <w:lang w:val="en-GB"/>
        </w:rPr>
      </w:pPr>
      <w:r w:rsidRPr="0039726B">
        <w:rPr>
          <w:rFonts w:ascii="Times New Roman" w:hAnsi="Times New Roman"/>
          <w:b/>
          <w:sz w:val="24"/>
          <w:lang w:val="en-GB"/>
        </w:rPr>
        <w:t>Publication reference:</w:t>
      </w:r>
      <w:r w:rsidR="00080DA3" w:rsidRPr="0039726B">
        <w:rPr>
          <w:lang w:val="en-GB"/>
        </w:rPr>
        <w:t xml:space="preserve"> </w:t>
      </w:r>
      <w:r w:rsidR="002E7BC4" w:rsidRPr="002E7BC4">
        <w:rPr>
          <w:rFonts w:ascii="Times New Roman" w:hAnsi="Times New Roman"/>
          <w:sz w:val="24"/>
          <w:lang w:val="en-GB"/>
        </w:rPr>
        <w:t>RORS00090/RDASB/TD4</w:t>
      </w:r>
    </w:p>
    <w:p w:rsidR="008766DD" w:rsidRPr="0039726B" w:rsidRDefault="008766DD" w:rsidP="000F3878">
      <w:pPr>
        <w:tabs>
          <w:tab w:val="left" w:pos="7491"/>
        </w:tabs>
        <w:rPr>
          <w:rFonts w:ascii="Times New Roman" w:hAnsi="Times New Roman"/>
          <w:b/>
          <w:sz w:val="24"/>
          <w:lang w:val="en-GB"/>
        </w:rPr>
      </w:pPr>
    </w:p>
    <w:p w:rsidR="008766DD" w:rsidRPr="0039726B" w:rsidRDefault="008766DD" w:rsidP="000F3878">
      <w:pPr>
        <w:tabs>
          <w:tab w:val="left" w:pos="7491"/>
        </w:tabs>
        <w:rPr>
          <w:rFonts w:ascii="Times New Roman" w:hAnsi="Times New Roman"/>
          <w:b/>
          <w:sz w:val="24"/>
          <w:lang w:val="en-GB"/>
        </w:rPr>
      </w:pPr>
    </w:p>
    <w:p w:rsidR="004D2FD8" w:rsidRPr="0039726B" w:rsidRDefault="004D2FD8">
      <w:pPr>
        <w:spacing w:before="0" w:after="0"/>
        <w:ind w:left="567" w:hanging="567"/>
        <w:rPr>
          <w:rFonts w:ascii="Times New Roman" w:hAnsi="Times New Roman"/>
          <w:b/>
          <w:sz w:val="24"/>
          <w:lang w:val="en-GB"/>
        </w:rPr>
      </w:pPr>
    </w:p>
    <w:p w:rsidR="00301346" w:rsidRPr="0039726B" w:rsidRDefault="00301346">
      <w:pPr>
        <w:spacing w:before="0" w:after="0"/>
        <w:ind w:left="567" w:hanging="567"/>
        <w:rPr>
          <w:rFonts w:ascii="Times New Roman" w:hAnsi="Times New Roman"/>
          <w:b/>
          <w:sz w:val="24"/>
          <w:lang w:val="en-GB"/>
        </w:rPr>
      </w:pPr>
    </w:p>
    <w:p w:rsidR="00301346" w:rsidRPr="0039726B" w:rsidRDefault="00301346" w:rsidP="00B25580">
      <w:pPr>
        <w:spacing w:before="0" w:after="0"/>
        <w:rPr>
          <w:rFonts w:ascii="Times New Roman" w:hAnsi="Times New Roman"/>
          <w:b/>
          <w:sz w:val="24"/>
          <w:highlight w:val="yellow"/>
          <w:lang w:val="en-GB"/>
        </w:rPr>
      </w:pPr>
    </w:p>
    <w:p w:rsidR="00EB4039" w:rsidRPr="0039726B" w:rsidRDefault="00EB4039" w:rsidP="00301346">
      <w:pPr>
        <w:spacing w:before="0" w:after="0"/>
        <w:ind w:left="567" w:hanging="567"/>
        <w:rPr>
          <w:rFonts w:ascii="Times New Roman" w:hAnsi="Times New Roman"/>
          <w:b/>
          <w:sz w:val="24"/>
          <w:highlight w:val="yellow"/>
          <w:lang w:val="en-GB"/>
        </w:rPr>
      </w:pPr>
    </w:p>
    <w:p w:rsidR="00EB4039" w:rsidRPr="0039726B" w:rsidRDefault="00EB4039" w:rsidP="00EB4039">
      <w:pPr>
        <w:spacing w:before="0" w:after="0"/>
        <w:ind w:left="567" w:hanging="567"/>
        <w:rPr>
          <w:rFonts w:ascii="Times New Roman" w:hAnsi="Times New Roman"/>
          <w:b/>
          <w:sz w:val="24"/>
          <w:lang w:val="en-GB"/>
        </w:rPr>
      </w:pPr>
      <w:r w:rsidRPr="0039726B">
        <w:rPr>
          <w:rFonts w:ascii="Times New Roman" w:hAnsi="Times New Roman"/>
          <w:b/>
          <w:sz w:val="24"/>
          <w:lang w:val="en-GB"/>
        </w:rPr>
        <w:t>Column</w:t>
      </w:r>
      <w:r w:rsidR="007E53F9" w:rsidRPr="0039726B">
        <w:rPr>
          <w:rFonts w:ascii="Times New Roman" w:hAnsi="Times New Roman"/>
          <w:b/>
          <w:sz w:val="24"/>
          <w:lang w:val="en-GB"/>
        </w:rPr>
        <w:t>s</w:t>
      </w:r>
      <w:r w:rsidRPr="0039726B">
        <w:rPr>
          <w:rFonts w:ascii="Times New Roman" w:hAnsi="Times New Roman"/>
          <w:b/>
          <w:sz w:val="24"/>
          <w:lang w:val="en-GB"/>
        </w:rPr>
        <w:t xml:space="preserve"> 1-2 should be completed by the </w:t>
      </w:r>
      <w:r w:rsidR="00F30B06" w:rsidRPr="0039726B">
        <w:rPr>
          <w:rFonts w:ascii="Times New Roman" w:hAnsi="Times New Roman"/>
          <w:b/>
          <w:sz w:val="24"/>
          <w:lang w:val="en-GB"/>
        </w:rPr>
        <w:t>c</w:t>
      </w:r>
      <w:r w:rsidRPr="0039726B">
        <w:rPr>
          <w:rFonts w:ascii="Times New Roman" w:hAnsi="Times New Roman"/>
          <w:b/>
          <w:sz w:val="24"/>
          <w:lang w:val="en-GB"/>
        </w:rPr>
        <w:t xml:space="preserve">ontracting </w:t>
      </w:r>
      <w:r w:rsidR="00F30B06" w:rsidRPr="0039726B">
        <w:rPr>
          <w:rFonts w:ascii="Times New Roman" w:hAnsi="Times New Roman"/>
          <w:b/>
          <w:sz w:val="24"/>
          <w:lang w:val="en-GB"/>
        </w:rPr>
        <w:t>a</w:t>
      </w:r>
      <w:r w:rsidRPr="0039726B">
        <w:rPr>
          <w:rFonts w:ascii="Times New Roman" w:hAnsi="Times New Roman"/>
          <w:b/>
          <w:sz w:val="24"/>
          <w:lang w:val="en-GB"/>
        </w:rPr>
        <w:t>uthority</w:t>
      </w:r>
    </w:p>
    <w:p w:rsidR="00301346" w:rsidRPr="0039726B" w:rsidRDefault="00301346" w:rsidP="00301346">
      <w:pPr>
        <w:spacing w:before="0" w:after="0"/>
        <w:ind w:left="567" w:hanging="567"/>
        <w:rPr>
          <w:rFonts w:ascii="Times New Roman" w:hAnsi="Times New Roman"/>
          <w:b/>
          <w:sz w:val="24"/>
          <w:lang w:val="en-GB"/>
        </w:rPr>
      </w:pPr>
      <w:r w:rsidRPr="0039726B">
        <w:rPr>
          <w:rFonts w:ascii="Times New Roman" w:hAnsi="Times New Roman"/>
          <w:b/>
          <w:sz w:val="24"/>
          <w:lang w:val="en-GB"/>
        </w:rPr>
        <w:t>Column</w:t>
      </w:r>
      <w:r w:rsidR="007E53F9" w:rsidRPr="0039726B">
        <w:rPr>
          <w:rFonts w:ascii="Times New Roman" w:hAnsi="Times New Roman"/>
          <w:b/>
          <w:sz w:val="24"/>
          <w:lang w:val="en-GB"/>
        </w:rPr>
        <w:t>s</w:t>
      </w:r>
      <w:r w:rsidRPr="0039726B">
        <w:rPr>
          <w:rFonts w:ascii="Times New Roman" w:hAnsi="Times New Roman"/>
          <w:b/>
          <w:sz w:val="24"/>
          <w:lang w:val="en-GB"/>
        </w:rPr>
        <w:t xml:space="preserve"> 3-4 should be completed by the tenderer</w:t>
      </w:r>
    </w:p>
    <w:p w:rsidR="004D2FD8" w:rsidRPr="0039726B" w:rsidRDefault="00301346" w:rsidP="00301346">
      <w:pPr>
        <w:spacing w:before="0"/>
        <w:rPr>
          <w:rFonts w:ascii="Times New Roman" w:hAnsi="Times New Roman"/>
          <w:b/>
          <w:sz w:val="24"/>
          <w:lang w:val="en-GB"/>
        </w:rPr>
      </w:pPr>
      <w:r w:rsidRPr="0039726B">
        <w:rPr>
          <w:rFonts w:ascii="Times New Roman" w:hAnsi="Times New Roman"/>
          <w:b/>
          <w:sz w:val="24"/>
          <w:lang w:val="en-GB"/>
        </w:rPr>
        <w:t>Column 5 is reserved for the evaluation committee</w:t>
      </w:r>
    </w:p>
    <w:p w:rsidR="00EB4039" w:rsidRPr="0039726B" w:rsidRDefault="00EB4039" w:rsidP="00EB4039">
      <w:pPr>
        <w:ind w:left="567" w:hanging="567"/>
        <w:rPr>
          <w:rFonts w:ascii="Times New Roman" w:hAnsi="Times New Roman"/>
          <w:sz w:val="24"/>
          <w:lang w:val="en-GB"/>
        </w:rPr>
      </w:pPr>
      <w:r w:rsidRPr="0039726B">
        <w:rPr>
          <w:rFonts w:ascii="Times New Roman" w:hAnsi="Times New Roman"/>
          <w:sz w:val="24"/>
          <w:lang w:val="en-GB"/>
        </w:rPr>
        <w:t xml:space="preserve">Annex III - the </w:t>
      </w:r>
      <w:r w:rsidR="00F30B06" w:rsidRPr="0039726B">
        <w:rPr>
          <w:rFonts w:ascii="Times New Roman" w:hAnsi="Times New Roman"/>
          <w:sz w:val="24"/>
          <w:lang w:val="en-GB"/>
        </w:rPr>
        <w:t>c</w:t>
      </w:r>
      <w:r w:rsidRPr="0039726B">
        <w:rPr>
          <w:rFonts w:ascii="Times New Roman" w:hAnsi="Times New Roman"/>
          <w:sz w:val="24"/>
          <w:lang w:val="en-GB"/>
        </w:rPr>
        <w:t>ontractor's technical offer</w:t>
      </w:r>
    </w:p>
    <w:p w:rsidR="00EB4039" w:rsidRPr="0039726B" w:rsidRDefault="00EB4039" w:rsidP="00EB4039">
      <w:pPr>
        <w:ind w:left="567" w:hanging="567"/>
        <w:rPr>
          <w:rFonts w:ascii="Times New Roman" w:hAnsi="Times New Roman"/>
          <w:sz w:val="24"/>
          <w:lang w:val="en-GB"/>
        </w:rPr>
      </w:pPr>
      <w:r w:rsidRPr="0039726B">
        <w:rPr>
          <w:rFonts w:ascii="Times New Roman" w:hAnsi="Times New Roman"/>
          <w:sz w:val="24"/>
          <w:lang w:val="en-GB"/>
        </w:rPr>
        <w:t xml:space="preserve">The tenderers are requested to complete the template on the next pages: </w:t>
      </w:r>
    </w:p>
    <w:p w:rsidR="00EB4039" w:rsidRPr="0039726B" w:rsidRDefault="000F3878" w:rsidP="00524999">
      <w:pPr>
        <w:numPr>
          <w:ilvl w:val="0"/>
          <w:numId w:val="2"/>
        </w:numPr>
        <w:spacing w:before="0" w:after="0"/>
        <w:jc w:val="both"/>
        <w:rPr>
          <w:rFonts w:ascii="Times New Roman" w:hAnsi="Times New Roman"/>
          <w:sz w:val="24"/>
          <w:lang w:val="en-GB"/>
        </w:rPr>
      </w:pPr>
      <w:r w:rsidRPr="0039726B">
        <w:rPr>
          <w:rFonts w:ascii="Times New Roman" w:hAnsi="Times New Roman"/>
          <w:sz w:val="24"/>
          <w:lang w:val="en-GB"/>
        </w:rPr>
        <w:t>C</w:t>
      </w:r>
      <w:r w:rsidR="00EB4039" w:rsidRPr="0039726B">
        <w:rPr>
          <w:rFonts w:ascii="Times New Roman" w:hAnsi="Times New Roman"/>
          <w:sz w:val="24"/>
          <w:lang w:val="en-GB"/>
        </w:rPr>
        <w:t xml:space="preserve">olumn </w:t>
      </w:r>
      <w:r w:rsidRPr="0039726B">
        <w:rPr>
          <w:rFonts w:ascii="Times New Roman" w:hAnsi="Times New Roman"/>
          <w:sz w:val="24"/>
          <w:lang w:val="en-GB"/>
        </w:rPr>
        <w:t xml:space="preserve">2 is completed by the </w:t>
      </w:r>
      <w:r w:rsidR="00F30B06" w:rsidRPr="0039726B">
        <w:rPr>
          <w:rFonts w:ascii="Times New Roman" w:hAnsi="Times New Roman"/>
          <w:sz w:val="24"/>
          <w:lang w:val="en-GB"/>
        </w:rPr>
        <w:t>c</w:t>
      </w:r>
      <w:r w:rsidRPr="0039726B">
        <w:rPr>
          <w:rFonts w:ascii="Times New Roman" w:hAnsi="Times New Roman"/>
          <w:sz w:val="24"/>
          <w:lang w:val="en-GB"/>
        </w:rPr>
        <w:t xml:space="preserve">ontracting </w:t>
      </w:r>
      <w:r w:rsidR="00F30B06" w:rsidRPr="0039726B">
        <w:rPr>
          <w:rFonts w:ascii="Times New Roman" w:hAnsi="Times New Roman"/>
          <w:sz w:val="24"/>
          <w:lang w:val="en-GB"/>
        </w:rPr>
        <w:t>a</w:t>
      </w:r>
      <w:r w:rsidRPr="0039726B">
        <w:rPr>
          <w:rFonts w:ascii="Times New Roman" w:hAnsi="Times New Roman"/>
          <w:sz w:val="24"/>
          <w:lang w:val="en-GB"/>
        </w:rPr>
        <w:t xml:space="preserve">uthority </w:t>
      </w:r>
      <w:r w:rsidR="00EB4039" w:rsidRPr="0039726B">
        <w:rPr>
          <w:rFonts w:ascii="Times New Roman" w:hAnsi="Times New Roman"/>
          <w:sz w:val="24"/>
          <w:lang w:val="en-GB"/>
        </w:rPr>
        <w:t>shows the required specifications</w:t>
      </w:r>
      <w:r w:rsidRPr="0039726B">
        <w:rPr>
          <w:rFonts w:ascii="Times New Roman" w:hAnsi="Times New Roman"/>
          <w:sz w:val="24"/>
          <w:lang w:val="en-GB"/>
        </w:rPr>
        <w:t xml:space="preserve"> (not to be modified by the tenderer)</w:t>
      </w:r>
      <w:r w:rsidR="00EB4039" w:rsidRPr="0039726B">
        <w:rPr>
          <w:rFonts w:ascii="Times New Roman" w:hAnsi="Times New Roman"/>
          <w:sz w:val="24"/>
          <w:lang w:val="en-GB"/>
        </w:rPr>
        <w:t xml:space="preserve">, </w:t>
      </w:r>
    </w:p>
    <w:p w:rsidR="00EB4039" w:rsidRPr="0039726B" w:rsidRDefault="000F3878" w:rsidP="00524999">
      <w:pPr>
        <w:numPr>
          <w:ilvl w:val="0"/>
          <w:numId w:val="2"/>
        </w:numPr>
        <w:spacing w:before="0" w:after="0"/>
        <w:jc w:val="both"/>
        <w:rPr>
          <w:rFonts w:ascii="Times New Roman" w:hAnsi="Times New Roman"/>
          <w:sz w:val="24"/>
          <w:lang w:val="en-GB"/>
        </w:rPr>
      </w:pPr>
      <w:r w:rsidRPr="0039726B">
        <w:rPr>
          <w:rFonts w:ascii="Times New Roman" w:hAnsi="Times New Roman"/>
          <w:sz w:val="24"/>
          <w:lang w:val="en-GB"/>
        </w:rPr>
        <w:t>Column 3</w:t>
      </w:r>
      <w:r w:rsidR="00EB4039" w:rsidRPr="0039726B">
        <w:rPr>
          <w:rFonts w:ascii="Times New Roman" w:hAnsi="Times New Roman"/>
          <w:sz w:val="24"/>
          <w:lang w:val="en-GB"/>
        </w:rPr>
        <w:t xml:space="preserve"> is to be filled in by the tenderer and must detail what is offered (for example the words </w:t>
      </w:r>
      <w:r w:rsidR="00F30B06" w:rsidRPr="0039726B">
        <w:rPr>
          <w:rFonts w:ascii="Times New Roman" w:hAnsi="Times New Roman"/>
          <w:sz w:val="24"/>
          <w:lang w:val="en-GB"/>
        </w:rPr>
        <w:t>‘</w:t>
      </w:r>
      <w:r w:rsidR="00EB4039" w:rsidRPr="0039726B">
        <w:rPr>
          <w:rFonts w:ascii="Times New Roman" w:hAnsi="Times New Roman"/>
          <w:sz w:val="24"/>
          <w:lang w:val="en-GB"/>
        </w:rPr>
        <w:t>compliant</w:t>
      </w:r>
      <w:r w:rsidR="00F30B06" w:rsidRPr="0039726B">
        <w:rPr>
          <w:rFonts w:ascii="Times New Roman" w:hAnsi="Times New Roman"/>
          <w:sz w:val="24"/>
          <w:lang w:val="en-GB"/>
        </w:rPr>
        <w:t>’</w:t>
      </w:r>
      <w:r w:rsidR="00EB4039" w:rsidRPr="0039726B">
        <w:rPr>
          <w:rFonts w:ascii="Times New Roman" w:hAnsi="Times New Roman"/>
          <w:sz w:val="24"/>
          <w:lang w:val="en-GB"/>
        </w:rPr>
        <w:t xml:space="preserve"> or </w:t>
      </w:r>
      <w:r w:rsidR="00F30B06" w:rsidRPr="0039726B">
        <w:rPr>
          <w:rFonts w:ascii="Times New Roman" w:hAnsi="Times New Roman"/>
          <w:sz w:val="24"/>
          <w:lang w:val="en-GB"/>
        </w:rPr>
        <w:t>‘</w:t>
      </w:r>
      <w:r w:rsidR="00EB4039" w:rsidRPr="0039726B">
        <w:rPr>
          <w:rFonts w:ascii="Times New Roman" w:hAnsi="Times New Roman"/>
          <w:sz w:val="24"/>
          <w:lang w:val="en-GB"/>
        </w:rPr>
        <w:t>yes</w:t>
      </w:r>
      <w:r w:rsidR="00F30B06" w:rsidRPr="0039726B">
        <w:rPr>
          <w:rFonts w:ascii="Times New Roman" w:hAnsi="Times New Roman"/>
          <w:sz w:val="24"/>
          <w:lang w:val="en-GB"/>
        </w:rPr>
        <w:t>’</w:t>
      </w:r>
      <w:r w:rsidR="00EB4039" w:rsidRPr="0039726B">
        <w:rPr>
          <w:rFonts w:ascii="Times New Roman" w:hAnsi="Times New Roman"/>
          <w:sz w:val="24"/>
          <w:lang w:val="en-GB"/>
        </w:rPr>
        <w:t xml:space="preserve"> are not sufficient)</w:t>
      </w:r>
    </w:p>
    <w:p w:rsidR="00EB4039" w:rsidRPr="0039726B" w:rsidRDefault="000F3878" w:rsidP="00524999">
      <w:pPr>
        <w:numPr>
          <w:ilvl w:val="0"/>
          <w:numId w:val="2"/>
        </w:numPr>
        <w:spacing w:before="0" w:after="0"/>
        <w:jc w:val="both"/>
        <w:rPr>
          <w:rFonts w:ascii="Times New Roman" w:hAnsi="Times New Roman"/>
          <w:sz w:val="24"/>
          <w:lang w:val="en-GB"/>
        </w:rPr>
      </w:pPr>
      <w:r w:rsidRPr="0039726B">
        <w:rPr>
          <w:rFonts w:ascii="Times New Roman" w:hAnsi="Times New Roman"/>
          <w:sz w:val="24"/>
          <w:lang w:val="en-GB"/>
        </w:rPr>
        <w:t>Column 4</w:t>
      </w:r>
      <w:r w:rsidR="00EB4039" w:rsidRPr="0039726B">
        <w:rPr>
          <w:rFonts w:ascii="Times New Roman" w:hAnsi="Times New Roman"/>
          <w:sz w:val="24"/>
          <w:lang w:val="en-GB"/>
        </w:rPr>
        <w:t xml:space="preserve"> allows the tenderer to make comments on</w:t>
      </w:r>
      <w:r w:rsidR="0078178B" w:rsidRPr="0039726B">
        <w:rPr>
          <w:rFonts w:ascii="Times New Roman" w:hAnsi="Times New Roman"/>
          <w:sz w:val="24"/>
          <w:lang w:val="en-GB"/>
        </w:rPr>
        <w:t xml:space="preserve">its </w:t>
      </w:r>
      <w:r w:rsidR="00EB4039" w:rsidRPr="0039726B">
        <w:rPr>
          <w:rFonts w:ascii="Times New Roman" w:hAnsi="Times New Roman"/>
          <w:sz w:val="24"/>
          <w:lang w:val="en-GB"/>
        </w:rPr>
        <w:t>proposed supply and to make eventual references to the documentation</w:t>
      </w:r>
    </w:p>
    <w:p w:rsidR="00EB4039" w:rsidRPr="0039726B" w:rsidRDefault="00EB4039" w:rsidP="00EB4039">
      <w:pPr>
        <w:jc w:val="both"/>
        <w:rPr>
          <w:rFonts w:ascii="Times New Roman" w:hAnsi="Times New Roman"/>
          <w:sz w:val="24"/>
          <w:lang w:val="en-GB"/>
        </w:rPr>
      </w:pPr>
      <w:r w:rsidRPr="0039726B">
        <w:rPr>
          <w:rFonts w:ascii="Times New Roman" w:hAnsi="Times New Roman"/>
          <w:sz w:val="24"/>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Pr="0039726B" w:rsidRDefault="00EB4039" w:rsidP="00EB4039">
      <w:pPr>
        <w:ind w:left="567" w:hanging="567"/>
        <w:jc w:val="both"/>
        <w:rPr>
          <w:rFonts w:ascii="Times New Roman" w:hAnsi="Times New Roman"/>
          <w:sz w:val="24"/>
          <w:lang w:val="en-GB"/>
        </w:rPr>
      </w:pPr>
      <w:r w:rsidRPr="0039726B">
        <w:rPr>
          <w:rFonts w:ascii="Times New Roman" w:hAnsi="Times New Roman"/>
          <w:sz w:val="24"/>
          <w:lang w:val="en-GB"/>
        </w:rPr>
        <w:t>The offer must be clear enough to allow the evaluators to make an easy comparison between the requested specifications and the offered</w:t>
      </w:r>
      <w:r w:rsidR="002E7BC4">
        <w:rPr>
          <w:rFonts w:ascii="Times New Roman" w:hAnsi="Times New Roman"/>
          <w:sz w:val="24"/>
          <w:lang w:val="en-GB"/>
        </w:rPr>
        <w:t xml:space="preserve"> </w:t>
      </w:r>
      <w:r w:rsidRPr="0039726B">
        <w:rPr>
          <w:rFonts w:ascii="Times New Roman" w:hAnsi="Times New Roman"/>
          <w:sz w:val="24"/>
          <w:lang w:val="en-GB"/>
        </w:rPr>
        <w:t>specifications.</w:t>
      </w:r>
    </w:p>
    <w:p w:rsidR="00EB4039" w:rsidRPr="0039726B" w:rsidRDefault="005C4176" w:rsidP="00EB4039">
      <w:pPr>
        <w:ind w:left="567" w:hanging="567"/>
        <w:jc w:val="both"/>
        <w:rPr>
          <w:rFonts w:ascii="Times New Roman" w:hAnsi="Times New Roman"/>
          <w:b/>
          <w:lang w:val="en-GB"/>
        </w:rPr>
      </w:pPr>
      <w:r w:rsidRPr="0039726B">
        <w:rPr>
          <w:rFonts w:ascii="Times New Roman" w:hAnsi="Times New Roman"/>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678"/>
        <w:gridCol w:w="4253"/>
        <w:gridCol w:w="2835"/>
        <w:gridCol w:w="1984"/>
      </w:tblGrid>
      <w:tr w:rsidR="00301346" w:rsidRPr="0039726B">
        <w:trPr>
          <w:cantSplit/>
          <w:trHeight w:val="879"/>
          <w:tblHeader/>
        </w:trPr>
        <w:tc>
          <w:tcPr>
            <w:tcW w:w="1134" w:type="dxa"/>
            <w:shd w:val="pct5" w:color="auto" w:fill="FFFFFF"/>
          </w:tcPr>
          <w:p w:rsidR="000F3878" w:rsidRPr="0039726B" w:rsidRDefault="000F3878" w:rsidP="00301346">
            <w:pPr>
              <w:jc w:val="center"/>
              <w:rPr>
                <w:rFonts w:ascii="Times New Roman" w:hAnsi="Times New Roman"/>
                <w:b/>
                <w:sz w:val="22"/>
                <w:lang w:val="en-GB"/>
              </w:rPr>
            </w:pPr>
            <w:r w:rsidRPr="0039726B">
              <w:rPr>
                <w:rFonts w:ascii="Times New Roman" w:hAnsi="Times New Roman"/>
                <w:b/>
                <w:sz w:val="22"/>
                <w:lang w:val="en-GB"/>
              </w:rPr>
              <w:lastRenderedPageBreak/>
              <w:t>1.</w:t>
            </w:r>
          </w:p>
          <w:p w:rsidR="00301346" w:rsidRPr="0039726B" w:rsidRDefault="00301346" w:rsidP="005D571C">
            <w:pPr>
              <w:jc w:val="center"/>
              <w:rPr>
                <w:rFonts w:ascii="Times New Roman" w:hAnsi="Times New Roman"/>
                <w:b/>
                <w:sz w:val="22"/>
                <w:highlight w:val="green"/>
                <w:lang w:val="en-GB"/>
              </w:rPr>
            </w:pPr>
            <w:r w:rsidRPr="0039726B">
              <w:rPr>
                <w:rFonts w:ascii="Times New Roman" w:hAnsi="Times New Roman"/>
                <w:b/>
                <w:sz w:val="22"/>
                <w:lang w:val="en-GB"/>
              </w:rPr>
              <w:t xml:space="preserve">Item </w:t>
            </w:r>
            <w:r w:rsidR="00F30B06" w:rsidRPr="0039726B">
              <w:rPr>
                <w:rFonts w:ascii="Times New Roman" w:hAnsi="Times New Roman"/>
                <w:b/>
                <w:sz w:val="22"/>
                <w:lang w:val="en-GB"/>
              </w:rPr>
              <w:t>n</w:t>
            </w:r>
            <w:r w:rsidRPr="0039726B">
              <w:rPr>
                <w:rFonts w:ascii="Times New Roman" w:hAnsi="Times New Roman"/>
                <w:b/>
                <w:sz w:val="22"/>
                <w:lang w:val="en-GB"/>
              </w:rPr>
              <w:t>umber</w:t>
            </w:r>
          </w:p>
        </w:tc>
        <w:tc>
          <w:tcPr>
            <w:tcW w:w="4678" w:type="dxa"/>
            <w:shd w:val="pct5" w:color="auto" w:fill="FFFFFF"/>
          </w:tcPr>
          <w:p w:rsidR="000F3878" w:rsidRPr="0039726B" w:rsidRDefault="000F3878" w:rsidP="00301346">
            <w:pPr>
              <w:jc w:val="center"/>
              <w:rPr>
                <w:rFonts w:ascii="Times New Roman" w:hAnsi="Times New Roman"/>
                <w:b/>
                <w:sz w:val="22"/>
                <w:lang w:val="en-GB"/>
              </w:rPr>
            </w:pPr>
            <w:r w:rsidRPr="0039726B">
              <w:rPr>
                <w:rFonts w:ascii="Times New Roman" w:hAnsi="Times New Roman"/>
                <w:b/>
                <w:sz w:val="22"/>
                <w:lang w:val="en-GB"/>
              </w:rPr>
              <w:t>2.</w:t>
            </w:r>
          </w:p>
          <w:p w:rsidR="00301346" w:rsidRPr="0039726B" w:rsidRDefault="00301346" w:rsidP="005D571C">
            <w:pPr>
              <w:jc w:val="center"/>
              <w:rPr>
                <w:rFonts w:ascii="Times New Roman" w:hAnsi="Times New Roman"/>
                <w:b/>
                <w:sz w:val="22"/>
                <w:lang w:val="en-GB"/>
              </w:rPr>
            </w:pPr>
            <w:r w:rsidRPr="0039726B">
              <w:rPr>
                <w:rFonts w:ascii="Times New Roman" w:hAnsi="Times New Roman"/>
                <w:b/>
                <w:sz w:val="22"/>
                <w:lang w:val="en-GB"/>
              </w:rPr>
              <w:t>Specifications</w:t>
            </w:r>
            <w:r w:rsidR="00080DA3" w:rsidRPr="0039726B">
              <w:rPr>
                <w:rFonts w:ascii="Times New Roman" w:hAnsi="Times New Roman"/>
                <w:b/>
                <w:sz w:val="22"/>
                <w:lang w:val="en-GB"/>
              </w:rPr>
              <w:t xml:space="preserve"> </w:t>
            </w:r>
            <w:r w:rsidR="00F30B06" w:rsidRPr="0039726B">
              <w:rPr>
                <w:rFonts w:ascii="Times New Roman" w:hAnsi="Times New Roman"/>
                <w:b/>
                <w:sz w:val="22"/>
                <w:lang w:val="en-GB"/>
              </w:rPr>
              <w:t>r</w:t>
            </w:r>
            <w:r w:rsidR="00E64C97" w:rsidRPr="0039726B">
              <w:rPr>
                <w:rFonts w:ascii="Times New Roman" w:hAnsi="Times New Roman"/>
                <w:b/>
                <w:sz w:val="22"/>
                <w:lang w:val="en-GB"/>
              </w:rPr>
              <w:t>equired</w:t>
            </w:r>
          </w:p>
        </w:tc>
        <w:tc>
          <w:tcPr>
            <w:tcW w:w="4253" w:type="dxa"/>
            <w:shd w:val="pct5" w:color="auto" w:fill="FFFFFF"/>
          </w:tcPr>
          <w:p w:rsidR="000F3878" w:rsidRPr="0039726B" w:rsidRDefault="000F3878" w:rsidP="00301346">
            <w:pPr>
              <w:tabs>
                <w:tab w:val="left" w:pos="729"/>
              </w:tabs>
              <w:jc w:val="center"/>
              <w:rPr>
                <w:rFonts w:ascii="Times New Roman" w:hAnsi="Times New Roman"/>
                <w:b/>
                <w:sz w:val="22"/>
                <w:lang w:val="en-GB"/>
              </w:rPr>
            </w:pPr>
            <w:r w:rsidRPr="0039726B">
              <w:rPr>
                <w:rFonts w:ascii="Times New Roman" w:hAnsi="Times New Roman"/>
                <w:b/>
                <w:sz w:val="22"/>
                <w:lang w:val="en-GB"/>
              </w:rPr>
              <w:t>3.</w:t>
            </w:r>
          </w:p>
          <w:p w:rsidR="00301346" w:rsidRPr="0039726B" w:rsidRDefault="00301346" w:rsidP="005D571C">
            <w:pPr>
              <w:tabs>
                <w:tab w:val="left" w:pos="729"/>
              </w:tabs>
              <w:jc w:val="center"/>
              <w:rPr>
                <w:rFonts w:ascii="Times New Roman" w:hAnsi="Times New Roman"/>
                <w:b/>
                <w:sz w:val="22"/>
                <w:lang w:val="en-GB"/>
              </w:rPr>
            </w:pPr>
            <w:r w:rsidRPr="0039726B">
              <w:rPr>
                <w:rFonts w:ascii="Times New Roman" w:hAnsi="Times New Roman"/>
                <w:b/>
                <w:sz w:val="22"/>
                <w:lang w:val="en-GB"/>
              </w:rPr>
              <w:t>Specifications</w:t>
            </w:r>
            <w:r w:rsidR="00080DA3" w:rsidRPr="0039726B">
              <w:rPr>
                <w:rFonts w:ascii="Times New Roman" w:hAnsi="Times New Roman"/>
                <w:b/>
                <w:sz w:val="22"/>
                <w:lang w:val="en-GB"/>
              </w:rPr>
              <w:t xml:space="preserve"> </w:t>
            </w:r>
            <w:r w:rsidR="00F30B06" w:rsidRPr="0039726B">
              <w:rPr>
                <w:rFonts w:ascii="Times New Roman" w:hAnsi="Times New Roman"/>
                <w:b/>
                <w:sz w:val="22"/>
                <w:lang w:val="en-GB"/>
              </w:rPr>
              <w:t>o</w:t>
            </w:r>
            <w:r w:rsidRPr="0039726B">
              <w:rPr>
                <w:rFonts w:ascii="Times New Roman" w:hAnsi="Times New Roman"/>
                <w:b/>
                <w:sz w:val="22"/>
                <w:lang w:val="en-GB"/>
              </w:rPr>
              <w:t>ffered</w:t>
            </w:r>
          </w:p>
        </w:tc>
        <w:tc>
          <w:tcPr>
            <w:tcW w:w="2835" w:type="dxa"/>
            <w:shd w:val="pct5" w:color="auto" w:fill="FFFFFF"/>
          </w:tcPr>
          <w:p w:rsidR="000F3878" w:rsidRPr="0039726B" w:rsidRDefault="000F3878" w:rsidP="00301346">
            <w:pPr>
              <w:tabs>
                <w:tab w:val="left" w:pos="729"/>
              </w:tabs>
              <w:jc w:val="center"/>
              <w:rPr>
                <w:rFonts w:ascii="Times New Roman" w:hAnsi="Times New Roman"/>
                <w:b/>
                <w:sz w:val="22"/>
                <w:lang w:val="en-GB"/>
              </w:rPr>
            </w:pPr>
            <w:r w:rsidRPr="0039726B">
              <w:rPr>
                <w:rFonts w:ascii="Times New Roman" w:hAnsi="Times New Roman"/>
                <w:b/>
                <w:sz w:val="22"/>
                <w:lang w:val="en-GB"/>
              </w:rPr>
              <w:t>4.</w:t>
            </w:r>
          </w:p>
          <w:p w:rsidR="00301346" w:rsidRPr="0039726B" w:rsidRDefault="00301346" w:rsidP="00301346">
            <w:pPr>
              <w:tabs>
                <w:tab w:val="left" w:pos="729"/>
              </w:tabs>
              <w:jc w:val="center"/>
              <w:rPr>
                <w:rFonts w:ascii="Times New Roman" w:hAnsi="Times New Roman"/>
                <w:b/>
                <w:sz w:val="22"/>
                <w:lang w:val="en-GB"/>
              </w:rPr>
            </w:pPr>
            <w:r w:rsidRPr="0039726B">
              <w:rPr>
                <w:rFonts w:ascii="Times New Roman" w:hAnsi="Times New Roman"/>
                <w:b/>
                <w:sz w:val="22"/>
                <w:lang w:val="en-GB"/>
              </w:rPr>
              <w:t xml:space="preserve">Notes, remarks, </w:t>
            </w:r>
            <w:r w:rsidR="00034B1D" w:rsidRPr="0039726B">
              <w:rPr>
                <w:rFonts w:ascii="Times New Roman" w:hAnsi="Times New Roman"/>
                <w:b/>
                <w:sz w:val="22"/>
                <w:lang w:val="en-GB"/>
              </w:rPr>
              <w:br/>
              <w:t xml:space="preserve">ref </w:t>
            </w:r>
            <w:r w:rsidRPr="0039726B">
              <w:rPr>
                <w:rFonts w:ascii="Times New Roman" w:hAnsi="Times New Roman"/>
                <w:b/>
                <w:sz w:val="22"/>
                <w:lang w:val="en-GB"/>
              </w:rPr>
              <w:t>to documentation</w:t>
            </w:r>
          </w:p>
        </w:tc>
        <w:tc>
          <w:tcPr>
            <w:tcW w:w="1984" w:type="dxa"/>
            <w:shd w:val="pct5" w:color="auto" w:fill="FFFFFF"/>
          </w:tcPr>
          <w:p w:rsidR="000F3878" w:rsidRPr="0039726B" w:rsidRDefault="000F3878" w:rsidP="00301346">
            <w:pPr>
              <w:tabs>
                <w:tab w:val="left" w:pos="729"/>
              </w:tabs>
              <w:jc w:val="center"/>
              <w:rPr>
                <w:rFonts w:ascii="Times New Roman" w:hAnsi="Times New Roman"/>
                <w:b/>
                <w:sz w:val="22"/>
                <w:lang w:val="en-GB"/>
              </w:rPr>
            </w:pPr>
            <w:r w:rsidRPr="0039726B">
              <w:rPr>
                <w:rFonts w:ascii="Times New Roman" w:hAnsi="Times New Roman"/>
                <w:b/>
                <w:sz w:val="22"/>
                <w:lang w:val="en-GB"/>
              </w:rPr>
              <w:t>5.</w:t>
            </w:r>
          </w:p>
          <w:p w:rsidR="00301346" w:rsidRPr="0039726B" w:rsidRDefault="00301346" w:rsidP="00F30B06">
            <w:pPr>
              <w:tabs>
                <w:tab w:val="left" w:pos="729"/>
              </w:tabs>
              <w:jc w:val="center"/>
              <w:rPr>
                <w:rFonts w:ascii="Times New Roman" w:hAnsi="Times New Roman"/>
                <w:b/>
                <w:sz w:val="22"/>
                <w:lang w:val="en-GB"/>
              </w:rPr>
            </w:pPr>
            <w:r w:rsidRPr="0039726B">
              <w:rPr>
                <w:rFonts w:ascii="Times New Roman" w:hAnsi="Times New Roman"/>
                <w:b/>
                <w:sz w:val="22"/>
                <w:lang w:val="en-GB"/>
              </w:rPr>
              <w:t xml:space="preserve">Evaluation </w:t>
            </w:r>
            <w:r w:rsidR="00F30B06" w:rsidRPr="0039726B">
              <w:rPr>
                <w:rFonts w:ascii="Times New Roman" w:hAnsi="Times New Roman"/>
                <w:b/>
                <w:sz w:val="22"/>
                <w:lang w:val="en-GB"/>
              </w:rPr>
              <w:t>c</w:t>
            </w:r>
            <w:r w:rsidRPr="0039726B">
              <w:rPr>
                <w:rFonts w:ascii="Times New Roman" w:hAnsi="Times New Roman"/>
                <w:b/>
                <w:sz w:val="22"/>
                <w:lang w:val="en-GB"/>
              </w:rPr>
              <w:t xml:space="preserve">ommittee’s notes </w:t>
            </w:r>
          </w:p>
        </w:tc>
      </w:tr>
      <w:tr w:rsidR="002E7BC4" w:rsidRPr="0039726B" w:rsidTr="002E7BC4">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1</w:t>
            </w:r>
          </w:p>
        </w:tc>
        <w:tc>
          <w:tcPr>
            <w:tcW w:w="4678" w:type="dxa"/>
          </w:tcPr>
          <w:p w:rsidR="002E7BC4" w:rsidRPr="00964786" w:rsidRDefault="002E7BC4" w:rsidP="002E7BC4">
            <w:pPr>
              <w:spacing w:before="0" w:after="0"/>
              <w:rPr>
                <w:rFonts w:asciiTheme="minorHAnsi" w:hAnsiTheme="minorHAnsi" w:cstheme="minorHAnsi"/>
                <w:b/>
                <w:bCs/>
                <w:sz w:val="22"/>
                <w:szCs w:val="22"/>
                <w:lang w:val="en-US"/>
              </w:rPr>
            </w:pPr>
            <w:r w:rsidRPr="00964786">
              <w:rPr>
                <w:rFonts w:asciiTheme="minorHAnsi" w:hAnsiTheme="minorHAnsi" w:cstheme="minorHAnsi"/>
                <w:b/>
                <w:bCs/>
                <w:color w:val="000000"/>
                <w:sz w:val="22"/>
                <w:szCs w:val="22"/>
                <w:lang w:eastAsia="en-GB"/>
              </w:rPr>
              <w:t>Direct mercury analyzer</w:t>
            </w:r>
            <w:r w:rsidR="00836FF3">
              <w:rPr>
                <w:rFonts w:asciiTheme="minorHAnsi" w:hAnsiTheme="minorHAnsi" w:cstheme="minorHAnsi"/>
                <w:b/>
                <w:bCs/>
                <w:color w:val="000000"/>
                <w:sz w:val="22"/>
                <w:szCs w:val="22"/>
                <w:lang w:eastAsia="en-GB"/>
              </w:rPr>
              <w:t xml:space="preserve"> - </w:t>
            </w:r>
            <w:r w:rsidR="00836FF3" w:rsidRPr="00964786">
              <w:rPr>
                <w:rFonts w:asciiTheme="minorHAnsi" w:hAnsiTheme="minorHAnsi" w:cstheme="minorHAnsi"/>
                <w:b/>
                <w:sz w:val="22"/>
                <w:szCs w:val="22"/>
                <w:lang w:val="en-US"/>
              </w:rPr>
              <w:t>Quantity: 1</w:t>
            </w:r>
          </w:p>
        </w:tc>
        <w:tc>
          <w:tcPr>
            <w:tcW w:w="4253" w:type="dxa"/>
            <w:vAlign w:val="center"/>
          </w:tcPr>
          <w:p w:rsidR="002E7BC4" w:rsidRPr="0039726B" w:rsidRDefault="002E7BC4" w:rsidP="00080DA3">
            <w:pPr>
              <w:spacing w:before="0" w:after="0"/>
              <w:rPr>
                <w:rFonts w:asciiTheme="minorHAnsi" w:hAnsiTheme="minorHAnsi" w:cstheme="minorHAnsi"/>
                <w:sz w:val="22"/>
                <w:szCs w:val="22"/>
                <w:lang w:val="en-GB"/>
              </w:rPr>
            </w:pPr>
          </w:p>
        </w:tc>
        <w:tc>
          <w:tcPr>
            <w:tcW w:w="2835" w:type="dxa"/>
          </w:tcPr>
          <w:p w:rsidR="002E7BC4" w:rsidRPr="0039726B" w:rsidRDefault="002E7BC4" w:rsidP="00CC2A60">
            <w:pPr>
              <w:spacing w:before="0" w:after="0"/>
              <w:rPr>
                <w:rFonts w:ascii="Times New Roman" w:hAnsi="Times New Roman"/>
                <w:lang w:val="en-GB"/>
              </w:rPr>
            </w:pPr>
          </w:p>
        </w:tc>
        <w:tc>
          <w:tcPr>
            <w:tcW w:w="1984" w:type="dxa"/>
          </w:tcPr>
          <w:p w:rsidR="002E7BC4" w:rsidRPr="0039726B" w:rsidRDefault="002E7BC4" w:rsidP="00CC2A60">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napToGrid w:val="0"/>
              <w:spacing w:before="0" w:after="0"/>
              <w:rPr>
                <w:rFonts w:asciiTheme="minorHAnsi" w:hAnsiTheme="minorHAnsi" w:cstheme="minorHAnsi"/>
                <w:b/>
                <w:sz w:val="22"/>
                <w:szCs w:val="22"/>
                <w:lang w:val="en-US"/>
              </w:rPr>
            </w:pPr>
          </w:p>
        </w:tc>
        <w:tc>
          <w:tcPr>
            <w:tcW w:w="4678" w:type="dxa"/>
            <w:vAlign w:val="center"/>
          </w:tcPr>
          <w:p w:rsidR="002E7BC4" w:rsidRPr="00964786" w:rsidRDefault="002E7BC4" w:rsidP="002E7BC4">
            <w:pPr>
              <w:spacing w:before="0" w:after="0"/>
              <w:rPr>
                <w:rFonts w:asciiTheme="minorHAnsi" w:hAnsiTheme="minorHAnsi" w:cstheme="minorHAnsi"/>
                <w:sz w:val="22"/>
                <w:szCs w:val="22"/>
                <w:lang w:val="en-US"/>
              </w:rPr>
            </w:pPr>
            <w:r w:rsidRPr="00964786">
              <w:rPr>
                <w:rFonts w:asciiTheme="minorHAnsi" w:hAnsiTheme="minorHAnsi" w:cstheme="minorHAnsi"/>
                <w:sz w:val="22"/>
                <w:szCs w:val="22"/>
                <w:lang w:val="en-US"/>
              </w:rPr>
              <w:t>Manufacturer’s name:</w:t>
            </w:r>
          </w:p>
        </w:tc>
        <w:tc>
          <w:tcPr>
            <w:tcW w:w="4253" w:type="dxa"/>
          </w:tcPr>
          <w:p w:rsidR="002E7BC4" w:rsidRPr="0039726B" w:rsidRDefault="002E7BC4" w:rsidP="00CC2A60">
            <w:pPr>
              <w:spacing w:before="0" w:after="0"/>
              <w:rPr>
                <w:rFonts w:ascii="Times New Roman" w:hAnsi="Times New Roman"/>
                <w:lang w:val="en-GB"/>
              </w:rPr>
            </w:pPr>
          </w:p>
        </w:tc>
        <w:tc>
          <w:tcPr>
            <w:tcW w:w="2835" w:type="dxa"/>
          </w:tcPr>
          <w:p w:rsidR="002E7BC4" w:rsidRPr="0039726B" w:rsidRDefault="002E7BC4" w:rsidP="00CC2A60">
            <w:pPr>
              <w:spacing w:before="0" w:after="0"/>
              <w:rPr>
                <w:rFonts w:ascii="Times New Roman" w:hAnsi="Times New Roman"/>
                <w:lang w:val="en-GB"/>
              </w:rPr>
            </w:pPr>
          </w:p>
        </w:tc>
        <w:tc>
          <w:tcPr>
            <w:tcW w:w="1984" w:type="dxa"/>
          </w:tcPr>
          <w:p w:rsidR="002E7BC4" w:rsidRPr="0039726B" w:rsidRDefault="002E7BC4" w:rsidP="00CC2A60">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napToGrid w:val="0"/>
              <w:spacing w:before="0" w:after="0"/>
              <w:rPr>
                <w:rFonts w:asciiTheme="minorHAnsi" w:hAnsiTheme="minorHAnsi" w:cstheme="minorHAnsi"/>
                <w:b/>
                <w:sz w:val="22"/>
                <w:szCs w:val="22"/>
                <w:lang w:val="de-AT"/>
              </w:rPr>
            </w:pPr>
          </w:p>
        </w:tc>
        <w:tc>
          <w:tcPr>
            <w:tcW w:w="4678" w:type="dxa"/>
            <w:vAlign w:val="center"/>
          </w:tcPr>
          <w:p w:rsidR="002E7BC4" w:rsidRPr="00964786" w:rsidRDefault="002E7BC4" w:rsidP="002E7BC4">
            <w:pPr>
              <w:spacing w:before="0" w:after="0"/>
              <w:rPr>
                <w:rFonts w:asciiTheme="minorHAnsi" w:hAnsiTheme="minorHAnsi" w:cstheme="minorHAnsi"/>
                <w:sz w:val="22"/>
                <w:szCs w:val="22"/>
                <w:lang w:val="en-US"/>
              </w:rPr>
            </w:pPr>
            <w:r w:rsidRPr="00964786">
              <w:rPr>
                <w:rFonts w:asciiTheme="minorHAnsi" w:hAnsiTheme="minorHAnsi" w:cstheme="minorHAnsi"/>
                <w:sz w:val="22"/>
                <w:szCs w:val="22"/>
                <w:lang w:val="en-US"/>
              </w:rPr>
              <w:t>Product type, model:</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napToGrid w:val="0"/>
              <w:spacing w:before="0" w:after="0"/>
              <w:rPr>
                <w:rFonts w:asciiTheme="minorHAnsi" w:hAnsiTheme="minorHAnsi" w:cstheme="minorHAnsi"/>
                <w:b/>
                <w:sz w:val="22"/>
                <w:szCs w:val="22"/>
                <w:lang w:val="en-US"/>
              </w:rPr>
            </w:pPr>
          </w:p>
        </w:tc>
        <w:tc>
          <w:tcPr>
            <w:tcW w:w="4678" w:type="dxa"/>
            <w:vAlign w:val="center"/>
          </w:tcPr>
          <w:p w:rsidR="002E7BC4" w:rsidRPr="00964786" w:rsidRDefault="002E7BC4" w:rsidP="002E7BC4">
            <w:pPr>
              <w:spacing w:before="0" w:after="0"/>
              <w:contextualSpacing/>
              <w:rPr>
                <w:rFonts w:asciiTheme="minorHAnsi" w:hAnsiTheme="minorHAnsi" w:cstheme="minorHAnsi"/>
                <w:sz w:val="22"/>
                <w:szCs w:val="22"/>
                <w:lang w:val="en-US"/>
              </w:rPr>
            </w:pPr>
            <w:r w:rsidRPr="00964786">
              <w:rPr>
                <w:rFonts w:asciiTheme="minorHAnsi" w:hAnsiTheme="minorHAnsi" w:cstheme="minorHAnsi"/>
                <w:b/>
                <w:sz w:val="22"/>
                <w:szCs w:val="22"/>
                <w:lang w:val="en-US"/>
              </w:rPr>
              <w:t>Specifications</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7B5404">
        <w:trPr>
          <w:trHeight w:val="325"/>
        </w:trPr>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1.1</w:t>
            </w:r>
          </w:p>
        </w:tc>
        <w:tc>
          <w:tcPr>
            <w:tcW w:w="4678" w:type="dxa"/>
            <w:vAlign w:val="center"/>
          </w:tcPr>
          <w:p w:rsidR="002E7BC4" w:rsidRPr="00964786" w:rsidRDefault="002E7BC4" w:rsidP="002E7BC4">
            <w:pPr>
              <w:suppressAutoHyphens/>
              <w:snapToGrid w:val="0"/>
              <w:spacing w:before="0" w:after="0"/>
              <w:contextualSpacing/>
              <w:rPr>
                <w:rFonts w:asciiTheme="minorHAnsi" w:hAnsiTheme="minorHAnsi" w:cstheme="minorHAnsi"/>
                <w:b/>
                <w:sz w:val="22"/>
                <w:szCs w:val="22"/>
                <w:lang w:val="en-GB"/>
              </w:rPr>
            </w:pPr>
            <w:r w:rsidRPr="00964786">
              <w:rPr>
                <w:rFonts w:asciiTheme="minorHAnsi" w:hAnsiTheme="minorHAnsi" w:cstheme="minorHAnsi"/>
                <w:b/>
                <w:sz w:val="22"/>
                <w:szCs w:val="22"/>
                <w:lang w:val="en-GB"/>
              </w:rPr>
              <w:t xml:space="preserve">Measuring Principle: </w:t>
            </w:r>
          </w:p>
          <w:p w:rsidR="002E7BC4" w:rsidRPr="00964786" w:rsidRDefault="002E7BC4" w:rsidP="002E7BC4">
            <w:pPr>
              <w:pStyle w:val="Default"/>
              <w:rPr>
                <w:rFonts w:asciiTheme="minorHAnsi" w:hAnsiTheme="minorHAnsi" w:cstheme="minorHAnsi"/>
                <w:sz w:val="22"/>
                <w:szCs w:val="22"/>
              </w:rPr>
            </w:pPr>
            <w:r w:rsidRPr="00964786">
              <w:rPr>
                <w:rFonts w:asciiTheme="minorHAnsi" w:hAnsiTheme="minorHAnsi" w:cstheme="minorHAnsi"/>
                <w:sz w:val="22"/>
                <w:szCs w:val="22"/>
              </w:rPr>
              <w:t xml:space="preserve">Thermal decomposition, amalgamation and atomic absorption </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2E7BC4">
        <w:trPr>
          <w:trHeight w:val="273"/>
        </w:trPr>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1.2</w:t>
            </w:r>
          </w:p>
        </w:tc>
        <w:tc>
          <w:tcPr>
            <w:tcW w:w="4678" w:type="dxa"/>
            <w:vAlign w:val="center"/>
          </w:tcPr>
          <w:p w:rsidR="002E7BC4" w:rsidRPr="00964786" w:rsidRDefault="002E7BC4" w:rsidP="002E7BC4">
            <w:pPr>
              <w:suppressAutoHyphens/>
              <w:snapToGrid w:val="0"/>
              <w:spacing w:before="0" w:after="0"/>
              <w:contextualSpacing/>
              <w:jc w:val="both"/>
              <w:rPr>
                <w:rFonts w:asciiTheme="minorHAnsi" w:hAnsiTheme="minorHAnsi" w:cstheme="minorHAnsi"/>
                <w:sz w:val="22"/>
                <w:szCs w:val="22"/>
                <w:lang w:val="en-GB"/>
              </w:rPr>
            </w:pPr>
            <w:r w:rsidRPr="00964786">
              <w:rPr>
                <w:rFonts w:asciiTheme="minorHAnsi" w:hAnsiTheme="minorHAnsi" w:cstheme="minorHAnsi"/>
                <w:b/>
                <w:sz w:val="22"/>
                <w:szCs w:val="22"/>
                <w:lang w:val="en-GB"/>
              </w:rPr>
              <w:t>Measurement:</w:t>
            </w:r>
            <w:r w:rsidRPr="00964786">
              <w:rPr>
                <w:rFonts w:asciiTheme="minorHAnsi" w:hAnsiTheme="minorHAnsi" w:cstheme="minorHAnsi"/>
                <w:sz w:val="22"/>
                <w:szCs w:val="22"/>
                <w:lang w:val="en-GB"/>
              </w:rPr>
              <w:tab/>
            </w:r>
          </w:p>
          <w:p w:rsidR="002E7BC4" w:rsidRPr="00964786" w:rsidRDefault="002E7BC4" w:rsidP="002E7BC4">
            <w:pPr>
              <w:pStyle w:val="Default"/>
              <w:rPr>
                <w:rFonts w:asciiTheme="minorHAnsi" w:hAnsiTheme="minorHAnsi" w:cstheme="minorHAnsi"/>
                <w:sz w:val="22"/>
                <w:szCs w:val="22"/>
              </w:rPr>
            </w:pPr>
            <w:r w:rsidRPr="00964786">
              <w:rPr>
                <w:rFonts w:asciiTheme="minorHAnsi" w:hAnsiTheme="minorHAnsi" w:cstheme="minorHAnsi"/>
                <w:sz w:val="22"/>
                <w:szCs w:val="22"/>
              </w:rPr>
              <w:t xml:space="preserve">Direct mercury analyzer must not require sample preparation (eg. acid digestion); </w:t>
            </w:r>
          </w:p>
          <w:p w:rsidR="002E7BC4" w:rsidRPr="00964786" w:rsidRDefault="002E7BC4" w:rsidP="002E7BC4">
            <w:pPr>
              <w:pStyle w:val="Default"/>
              <w:rPr>
                <w:rFonts w:asciiTheme="minorHAnsi" w:hAnsiTheme="minorHAnsi" w:cstheme="minorHAnsi"/>
                <w:sz w:val="22"/>
                <w:szCs w:val="22"/>
              </w:rPr>
            </w:pPr>
          </w:p>
          <w:p w:rsidR="002E7BC4" w:rsidRPr="00964786" w:rsidRDefault="002E7BC4" w:rsidP="002E7BC4">
            <w:pPr>
              <w:pStyle w:val="Default"/>
              <w:rPr>
                <w:rFonts w:asciiTheme="minorHAnsi" w:hAnsiTheme="minorHAnsi" w:cstheme="minorHAnsi"/>
                <w:sz w:val="22"/>
                <w:szCs w:val="22"/>
              </w:rPr>
            </w:pPr>
            <w:r w:rsidRPr="00964786">
              <w:rPr>
                <w:rFonts w:asciiTheme="minorHAnsi" w:hAnsiTheme="minorHAnsi" w:cstheme="minorHAnsi"/>
                <w:sz w:val="22"/>
                <w:szCs w:val="22"/>
              </w:rPr>
              <w:t xml:space="preserve">The system must be in compliance with US EPA 7473 or equivalent </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7B5404">
        <w:trPr>
          <w:trHeight w:val="273"/>
        </w:trPr>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1.3</w:t>
            </w:r>
          </w:p>
        </w:tc>
        <w:tc>
          <w:tcPr>
            <w:tcW w:w="4678" w:type="dxa"/>
            <w:vAlign w:val="center"/>
          </w:tcPr>
          <w:p w:rsidR="002E7BC4" w:rsidRPr="00964786" w:rsidRDefault="002E7BC4" w:rsidP="002E7BC4">
            <w:pPr>
              <w:suppressAutoHyphens/>
              <w:snapToGrid w:val="0"/>
              <w:spacing w:before="0" w:after="0"/>
              <w:contextualSpacing/>
              <w:rPr>
                <w:rFonts w:asciiTheme="minorHAnsi" w:hAnsiTheme="minorHAnsi" w:cstheme="minorHAnsi"/>
                <w:sz w:val="22"/>
                <w:szCs w:val="22"/>
                <w:lang w:val="en-GB"/>
              </w:rPr>
            </w:pPr>
            <w:r w:rsidRPr="00964786">
              <w:rPr>
                <w:rFonts w:asciiTheme="minorHAnsi" w:hAnsiTheme="minorHAnsi" w:cstheme="minorHAnsi"/>
                <w:b/>
                <w:sz w:val="22"/>
                <w:szCs w:val="22"/>
                <w:lang w:val="en-GB"/>
              </w:rPr>
              <w:t xml:space="preserve">Range: </w:t>
            </w:r>
          </w:p>
          <w:p w:rsidR="002E7BC4" w:rsidRPr="00964786" w:rsidRDefault="002E7BC4" w:rsidP="002E7BC4">
            <w:pPr>
              <w:suppressAutoHyphens/>
              <w:snapToGrid w:val="0"/>
              <w:spacing w:before="0" w:after="0"/>
              <w:contextualSpacing/>
              <w:rPr>
                <w:rFonts w:asciiTheme="minorHAnsi" w:hAnsiTheme="minorHAnsi" w:cstheme="minorHAnsi"/>
                <w:sz w:val="22"/>
                <w:szCs w:val="22"/>
                <w:lang w:eastAsia="zh-CN"/>
              </w:rPr>
            </w:pPr>
            <w:r w:rsidRPr="00964786">
              <w:rPr>
                <w:rFonts w:asciiTheme="minorHAnsi" w:hAnsiTheme="minorHAnsi" w:cstheme="minorHAnsi"/>
                <w:sz w:val="22"/>
                <w:szCs w:val="22"/>
              </w:rPr>
              <w:t>from 0,003 ng to 1500 ngHg</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7B5404">
        <w:trPr>
          <w:trHeight w:val="273"/>
        </w:trPr>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1.4</w:t>
            </w:r>
          </w:p>
        </w:tc>
        <w:tc>
          <w:tcPr>
            <w:tcW w:w="4678" w:type="dxa"/>
            <w:vAlign w:val="center"/>
          </w:tcPr>
          <w:p w:rsidR="002E7BC4" w:rsidRPr="00964786" w:rsidRDefault="002E7BC4" w:rsidP="002E7BC4">
            <w:pPr>
              <w:suppressAutoHyphens/>
              <w:snapToGrid w:val="0"/>
              <w:spacing w:before="0" w:after="0"/>
              <w:contextualSpacing/>
              <w:rPr>
                <w:rFonts w:asciiTheme="minorHAnsi" w:hAnsiTheme="minorHAnsi" w:cstheme="minorHAnsi"/>
                <w:b/>
                <w:sz w:val="22"/>
                <w:szCs w:val="22"/>
                <w:lang w:val="en-GB"/>
              </w:rPr>
            </w:pPr>
            <w:r w:rsidRPr="00964786">
              <w:rPr>
                <w:rFonts w:asciiTheme="minorHAnsi" w:hAnsiTheme="minorHAnsi" w:cstheme="minorHAnsi"/>
                <w:b/>
                <w:sz w:val="22"/>
                <w:szCs w:val="22"/>
                <w:lang w:val="en-GB"/>
              </w:rPr>
              <w:t xml:space="preserve">Carrier gas: </w:t>
            </w:r>
          </w:p>
          <w:p w:rsidR="002E7BC4" w:rsidRPr="00964786" w:rsidRDefault="002E7BC4" w:rsidP="002E7BC4">
            <w:pPr>
              <w:suppressAutoHyphens/>
              <w:snapToGrid w:val="0"/>
              <w:spacing w:before="0" w:after="0"/>
              <w:contextualSpacing/>
              <w:rPr>
                <w:rFonts w:asciiTheme="minorHAnsi" w:hAnsiTheme="minorHAnsi" w:cstheme="minorHAnsi"/>
                <w:b/>
                <w:sz w:val="22"/>
                <w:szCs w:val="22"/>
                <w:lang w:val="en-GB"/>
              </w:rPr>
            </w:pPr>
            <w:r w:rsidRPr="00964786">
              <w:rPr>
                <w:rFonts w:asciiTheme="minorHAnsi" w:hAnsiTheme="minorHAnsi" w:cstheme="minorHAnsi"/>
                <w:sz w:val="22"/>
                <w:szCs w:val="22"/>
                <w:lang w:val="en-GB"/>
              </w:rPr>
              <w:t>synthetic air or oxygen</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7B5404">
        <w:trPr>
          <w:trHeight w:val="273"/>
        </w:trPr>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1.5</w:t>
            </w:r>
          </w:p>
        </w:tc>
        <w:tc>
          <w:tcPr>
            <w:tcW w:w="4678" w:type="dxa"/>
            <w:vAlign w:val="center"/>
          </w:tcPr>
          <w:p w:rsidR="002E7BC4" w:rsidRPr="00964786" w:rsidRDefault="002E7BC4" w:rsidP="002E7BC4">
            <w:pPr>
              <w:snapToGrid w:val="0"/>
              <w:spacing w:before="0" w:after="0"/>
              <w:contextualSpacing/>
              <w:jc w:val="both"/>
              <w:rPr>
                <w:rFonts w:asciiTheme="minorHAnsi" w:hAnsiTheme="minorHAnsi" w:cstheme="minorHAnsi"/>
                <w:b/>
                <w:sz w:val="22"/>
                <w:szCs w:val="22"/>
                <w:lang w:val="en-GB"/>
              </w:rPr>
            </w:pPr>
            <w:r w:rsidRPr="00964786">
              <w:rPr>
                <w:rFonts w:asciiTheme="minorHAnsi" w:hAnsiTheme="minorHAnsi" w:cstheme="minorHAnsi"/>
                <w:b/>
                <w:sz w:val="22"/>
                <w:szCs w:val="22"/>
                <w:lang w:val="en-GB"/>
              </w:rPr>
              <w:t>Detector:</w:t>
            </w:r>
          </w:p>
          <w:p w:rsidR="002E7BC4" w:rsidRPr="00964786" w:rsidRDefault="002E7BC4" w:rsidP="002E7BC4">
            <w:pPr>
              <w:pStyle w:val="Default"/>
              <w:rPr>
                <w:rFonts w:asciiTheme="minorHAnsi" w:hAnsiTheme="minorHAnsi" w:cstheme="minorHAnsi"/>
                <w:sz w:val="22"/>
                <w:szCs w:val="22"/>
              </w:rPr>
            </w:pPr>
            <w:r w:rsidRPr="00964786">
              <w:rPr>
                <w:rFonts w:asciiTheme="minorHAnsi" w:hAnsiTheme="minorHAnsi" w:cstheme="minorHAnsi"/>
                <w:sz w:val="22"/>
                <w:szCs w:val="22"/>
              </w:rPr>
              <w:t>double</w:t>
            </w:r>
            <w:r w:rsidRPr="00964786">
              <w:rPr>
                <w:rFonts w:asciiTheme="minorHAnsi" w:hAnsiTheme="minorHAnsi" w:cstheme="minorHAnsi"/>
                <w:sz w:val="22"/>
                <w:szCs w:val="22"/>
                <w:lang w:val="en-GB"/>
              </w:rPr>
              <w:t>-beam spectrophotometer with</w:t>
            </w:r>
            <w:r w:rsidRPr="00964786">
              <w:rPr>
                <w:rFonts w:asciiTheme="minorHAnsi" w:hAnsiTheme="minorHAnsi" w:cstheme="minorHAnsi"/>
                <w:sz w:val="22"/>
                <w:szCs w:val="22"/>
              </w:rPr>
              <w:t xml:space="preserve"> three UV-enhanced photodiodes or better</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7B5404">
        <w:trPr>
          <w:trHeight w:val="273"/>
        </w:trPr>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1.6</w:t>
            </w:r>
          </w:p>
        </w:tc>
        <w:tc>
          <w:tcPr>
            <w:tcW w:w="4678" w:type="dxa"/>
            <w:vAlign w:val="center"/>
          </w:tcPr>
          <w:p w:rsidR="002E7BC4" w:rsidRPr="00964786" w:rsidRDefault="002E7BC4" w:rsidP="002E7BC4">
            <w:pPr>
              <w:snapToGrid w:val="0"/>
              <w:spacing w:before="0" w:after="0"/>
              <w:contextualSpacing/>
              <w:jc w:val="both"/>
              <w:rPr>
                <w:rFonts w:asciiTheme="minorHAnsi" w:hAnsiTheme="minorHAnsi" w:cstheme="minorHAnsi"/>
                <w:b/>
                <w:sz w:val="22"/>
                <w:szCs w:val="22"/>
                <w:lang w:val="en-GB"/>
              </w:rPr>
            </w:pPr>
            <w:r w:rsidRPr="00964786">
              <w:rPr>
                <w:rFonts w:asciiTheme="minorHAnsi" w:hAnsiTheme="minorHAnsi" w:cstheme="minorHAnsi"/>
                <w:b/>
                <w:sz w:val="22"/>
                <w:szCs w:val="22"/>
                <w:lang w:val="en-GB"/>
              </w:rPr>
              <w:t xml:space="preserve">Lamp: </w:t>
            </w:r>
          </w:p>
          <w:p w:rsidR="002E7BC4" w:rsidRPr="00964786" w:rsidRDefault="002E7BC4" w:rsidP="002E7BC4">
            <w:pPr>
              <w:snapToGrid w:val="0"/>
              <w:spacing w:before="0" w:after="0"/>
              <w:contextualSpacing/>
              <w:jc w:val="both"/>
              <w:rPr>
                <w:rFonts w:asciiTheme="minorHAnsi" w:hAnsiTheme="minorHAnsi" w:cstheme="minorHAnsi"/>
                <w:sz w:val="22"/>
                <w:szCs w:val="22"/>
                <w:lang w:val="en-US"/>
              </w:rPr>
            </w:pPr>
            <w:r w:rsidRPr="00964786">
              <w:rPr>
                <w:rFonts w:asciiTheme="minorHAnsi" w:hAnsiTheme="minorHAnsi" w:cstheme="minorHAnsi"/>
                <w:sz w:val="22"/>
                <w:szCs w:val="22"/>
                <w:lang w:val="en-GB"/>
              </w:rPr>
              <w:t>wavelength 253.65 nm</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080DA3">
        <w:trPr>
          <w:trHeight w:val="273"/>
        </w:trPr>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1.7</w:t>
            </w:r>
          </w:p>
        </w:tc>
        <w:tc>
          <w:tcPr>
            <w:tcW w:w="4678" w:type="dxa"/>
            <w:vAlign w:val="center"/>
          </w:tcPr>
          <w:p w:rsidR="002E7BC4" w:rsidRPr="00964786" w:rsidRDefault="002E7BC4" w:rsidP="002E7BC4">
            <w:pPr>
              <w:spacing w:before="0" w:after="0"/>
              <w:rPr>
                <w:rFonts w:asciiTheme="minorHAnsi" w:hAnsiTheme="minorHAnsi" w:cstheme="minorHAnsi"/>
                <w:b/>
                <w:sz w:val="22"/>
                <w:szCs w:val="22"/>
                <w:lang w:val="en-GB"/>
              </w:rPr>
            </w:pPr>
            <w:r w:rsidRPr="00964786">
              <w:rPr>
                <w:rFonts w:asciiTheme="minorHAnsi" w:hAnsiTheme="minorHAnsi" w:cstheme="minorHAnsi"/>
                <w:b/>
                <w:sz w:val="22"/>
                <w:szCs w:val="22"/>
                <w:lang w:val="en-GB"/>
              </w:rPr>
              <w:t xml:space="preserve">Detection limit: </w:t>
            </w:r>
          </w:p>
          <w:p w:rsidR="002E7BC4" w:rsidRPr="00964786" w:rsidRDefault="002E7BC4" w:rsidP="002E7BC4">
            <w:pPr>
              <w:spacing w:before="0" w:after="0"/>
              <w:rPr>
                <w:rFonts w:asciiTheme="minorHAnsi" w:hAnsiTheme="minorHAnsi" w:cstheme="minorHAnsi"/>
                <w:color w:val="000000"/>
                <w:sz w:val="22"/>
                <w:szCs w:val="22"/>
                <w:lang w:val="en-US"/>
              </w:rPr>
            </w:pPr>
            <w:r w:rsidRPr="00964786">
              <w:rPr>
                <w:rFonts w:asciiTheme="minorHAnsi" w:hAnsiTheme="minorHAnsi" w:cstheme="minorHAnsi"/>
                <w:sz w:val="22"/>
                <w:szCs w:val="22"/>
                <w:lang w:val="en-GB"/>
              </w:rPr>
              <w:t>0.0003 ng Hg or better</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7B5404">
        <w:trPr>
          <w:trHeight w:val="273"/>
        </w:trPr>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1.8</w:t>
            </w:r>
          </w:p>
        </w:tc>
        <w:tc>
          <w:tcPr>
            <w:tcW w:w="4678" w:type="dxa"/>
            <w:vAlign w:val="center"/>
          </w:tcPr>
          <w:p w:rsidR="002E7BC4" w:rsidRPr="00964786" w:rsidRDefault="002E7BC4" w:rsidP="002E7BC4">
            <w:pPr>
              <w:snapToGrid w:val="0"/>
              <w:spacing w:before="0" w:after="0"/>
              <w:contextualSpacing/>
              <w:rPr>
                <w:rFonts w:asciiTheme="minorHAnsi" w:hAnsiTheme="minorHAnsi" w:cstheme="minorHAnsi"/>
                <w:b/>
                <w:sz w:val="22"/>
                <w:szCs w:val="22"/>
                <w:lang w:val="en-GB"/>
              </w:rPr>
            </w:pPr>
            <w:r w:rsidRPr="00964786">
              <w:rPr>
                <w:rFonts w:asciiTheme="minorHAnsi" w:hAnsiTheme="minorHAnsi" w:cstheme="minorHAnsi"/>
                <w:b/>
                <w:sz w:val="22"/>
                <w:szCs w:val="22"/>
                <w:lang w:val="en-GB"/>
              </w:rPr>
              <w:t>Accuracy:</w:t>
            </w:r>
          </w:p>
          <w:p w:rsidR="002E7BC4" w:rsidRPr="00964786" w:rsidRDefault="002E7BC4" w:rsidP="002E7BC4">
            <w:pPr>
              <w:snapToGrid w:val="0"/>
              <w:spacing w:before="0" w:after="0"/>
              <w:contextualSpacing/>
              <w:rPr>
                <w:rFonts w:asciiTheme="minorHAnsi" w:hAnsiTheme="minorHAnsi" w:cstheme="minorHAnsi"/>
                <w:sz w:val="22"/>
                <w:szCs w:val="22"/>
                <w:lang w:val="en-GB"/>
              </w:rPr>
            </w:pPr>
            <w:r w:rsidRPr="00964786">
              <w:rPr>
                <w:rFonts w:asciiTheme="minorHAnsi" w:hAnsiTheme="minorHAnsi" w:cstheme="minorHAnsi"/>
                <w:sz w:val="22"/>
                <w:szCs w:val="22"/>
                <w:lang w:val="en-GB"/>
              </w:rPr>
              <w:t>&lt; 1.0% at 1ng</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1.9</w:t>
            </w:r>
          </w:p>
        </w:tc>
        <w:tc>
          <w:tcPr>
            <w:tcW w:w="4678" w:type="dxa"/>
            <w:vAlign w:val="center"/>
          </w:tcPr>
          <w:p w:rsidR="002E7BC4" w:rsidRPr="00964786" w:rsidRDefault="002E7BC4" w:rsidP="002E7BC4">
            <w:pPr>
              <w:spacing w:before="0" w:after="0"/>
              <w:rPr>
                <w:rFonts w:asciiTheme="minorHAnsi" w:hAnsiTheme="minorHAnsi" w:cstheme="minorHAnsi"/>
                <w:b/>
                <w:color w:val="000000"/>
                <w:sz w:val="22"/>
                <w:szCs w:val="22"/>
                <w:lang w:val="en-GB"/>
              </w:rPr>
            </w:pPr>
            <w:r w:rsidRPr="00964786">
              <w:rPr>
                <w:rFonts w:asciiTheme="minorHAnsi" w:hAnsiTheme="minorHAnsi" w:cstheme="minorHAnsi"/>
                <w:b/>
                <w:color w:val="000000"/>
                <w:sz w:val="22"/>
                <w:szCs w:val="22"/>
                <w:lang w:val="en-GB"/>
              </w:rPr>
              <w:t xml:space="preserve">Time of analysis: </w:t>
            </w:r>
          </w:p>
          <w:p w:rsidR="002E7BC4" w:rsidRPr="00964786" w:rsidRDefault="002E7BC4" w:rsidP="002E7BC4">
            <w:pPr>
              <w:spacing w:before="0" w:after="0"/>
              <w:rPr>
                <w:rFonts w:asciiTheme="minorHAnsi" w:hAnsiTheme="minorHAnsi" w:cstheme="minorHAnsi"/>
                <w:sz w:val="22"/>
                <w:szCs w:val="22"/>
                <w:lang w:val="en-US"/>
              </w:rPr>
            </w:pPr>
            <w:r w:rsidRPr="00964786">
              <w:rPr>
                <w:rFonts w:asciiTheme="minorHAnsi" w:hAnsiTheme="minorHAnsi" w:cstheme="minorHAnsi"/>
                <w:color w:val="000000"/>
                <w:sz w:val="22"/>
                <w:szCs w:val="22"/>
                <w:lang w:val="en-GB"/>
              </w:rPr>
              <w:t>5 minutes or better</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1.10</w:t>
            </w:r>
          </w:p>
        </w:tc>
        <w:tc>
          <w:tcPr>
            <w:tcW w:w="4678" w:type="dxa"/>
            <w:vAlign w:val="center"/>
          </w:tcPr>
          <w:p w:rsidR="002E7BC4" w:rsidRPr="00964786" w:rsidRDefault="002E7BC4" w:rsidP="002E7BC4">
            <w:pPr>
              <w:pStyle w:val="Default"/>
              <w:rPr>
                <w:rFonts w:asciiTheme="minorHAnsi" w:hAnsiTheme="minorHAnsi" w:cstheme="minorHAnsi"/>
                <w:b/>
                <w:sz w:val="22"/>
                <w:szCs w:val="22"/>
              </w:rPr>
            </w:pPr>
            <w:r w:rsidRPr="00964786">
              <w:rPr>
                <w:rFonts w:asciiTheme="minorHAnsi" w:hAnsiTheme="minorHAnsi" w:cstheme="minorHAnsi"/>
                <w:b/>
                <w:sz w:val="22"/>
                <w:szCs w:val="22"/>
              </w:rPr>
              <w:t xml:space="preserve">Auto-sampler: </w:t>
            </w:r>
          </w:p>
          <w:p w:rsidR="002E7BC4" w:rsidRPr="00964786" w:rsidRDefault="002E7BC4" w:rsidP="002E7BC4">
            <w:pPr>
              <w:pStyle w:val="Default"/>
              <w:rPr>
                <w:rFonts w:asciiTheme="minorHAnsi" w:hAnsiTheme="minorHAnsi" w:cstheme="minorHAnsi"/>
                <w:sz w:val="22"/>
                <w:szCs w:val="22"/>
              </w:rPr>
            </w:pPr>
            <w:r w:rsidRPr="00964786">
              <w:rPr>
                <w:rFonts w:asciiTheme="minorHAnsi" w:hAnsiTheme="minorHAnsi" w:cstheme="minorHAnsi"/>
                <w:sz w:val="22"/>
                <w:szCs w:val="22"/>
              </w:rPr>
              <w:lastRenderedPageBreak/>
              <w:t>built-in, 40 positions auto-sampler suitable for liquid, solid and gas samples</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lastRenderedPageBreak/>
              <w:t>1.11</w:t>
            </w:r>
          </w:p>
        </w:tc>
        <w:tc>
          <w:tcPr>
            <w:tcW w:w="4678" w:type="dxa"/>
            <w:vAlign w:val="center"/>
          </w:tcPr>
          <w:p w:rsidR="002E7BC4" w:rsidRPr="00964786" w:rsidRDefault="002E7BC4" w:rsidP="002E7BC4">
            <w:pPr>
              <w:pStyle w:val="Default"/>
              <w:rPr>
                <w:rFonts w:asciiTheme="minorHAnsi" w:hAnsiTheme="minorHAnsi" w:cstheme="minorHAnsi"/>
                <w:b/>
                <w:sz w:val="22"/>
                <w:szCs w:val="22"/>
              </w:rPr>
            </w:pPr>
            <w:r w:rsidRPr="00964786">
              <w:rPr>
                <w:rFonts w:asciiTheme="minorHAnsi" w:hAnsiTheme="minorHAnsi" w:cstheme="minorHAnsi"/>
                <w:b/>
                <w:sz w:val="22"/>
                <w:szCs w:val="22"/>
              </w:rPr>
              <w:t xml:space="preserve">Maximum sample weight: </w:t>
            </w:r>
          </w:p>
          <w:p w:rsidR="002E7BC4" w:rsidRPr="00964786" w:rsidRDefault="002E7BC4" w:rsidP="002E7BC4">
            <w:pPr>
              <w:pStyle w:val="Default"/>
              <w:rPr>
                <w:rFonts w:asciiTheme="minorHAnsi" w:hAnsiTheme="minorHAnsi" w:cstheme="minorHAnsi"/>
                <w:sz w:val="22"/>
                <w:szCs w:val="22"/>
              </w:rPr>
            </w:pPr>
            <w:r w:rsidRPr="00964786">
              <w:rPr>
                <w:rFonts w:asciiTheme="minorHAnsi" w:hAnsiTheme="minorHAnsi" w:cstheme="minorHAnsi"/>
                <w:sz w:val="22"/>
                <w:szCs w:val="22"/>
              </w:rPr>
              <w:t>1.5g solid samples, or 1ml liquid samples</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1.12</w:t>
            </w:r>
          </w:p>
        </w:tc>
        <w:tc>
          <w:tcPr>
            <w:tcW w:w="4678" w:type="dxa"/>
            <w:vAlign w:val="center"/>
          </w:tcPr>
          <w:p w:rsidR="002E7BC4" w:rsidRPr="00964786" w:rsidRDefault="002E7BC4" w:rsidP="002E7BC4">
            <w:pPr>
              <w:pStyle w:val="Default"/>
              <w:rPr>
                <w:rFonts w:asciiTheme="minorHAnsi" w:hAnsiTheme="minorHAnsi" w:cstheme="minorHAnsi"/>
                <w:b/>
                <w:sz w:val="22"/>
                <w:szCs w:val="22"/>
              </w:rPr>
            </w:pPr>
            <w:r w:rsidRPr="00964786">
              <w:rPr>
                <w:rFonts w:asciiTheme="minorHAnsi" w:hAnsiTheme="minorHAnsi" w:cstheme="minorHAnsi"/>
                <w:b/>
                <w:sz w:val="22"/>
                <w:szCs w:val="22"/>
              </w:rPr>
              <w:t xml:space="preserve">Sample boat materials: </w:t>
            </w:r>
          </w:p>
          <w:p w:rsidR="002E7BC4" w:rsidRPr="00964786" w:rsidRDefault="002E7BC4" w:rsidP="002E7BC4">
            <w:pPr>
              <w:pStyle w:val="Default"/>
              <w:rPr>
                <w:rFonts w:asciiTheme="minorHAnsi" w:hAnsiTheme="minorHAnsi" w:cstheme="minorHAnsi"/>
                <w:sz w:val="22"/>
                <w:szCs w:val="22"/>
              </w:rPr>
            </w:pPr>
            <w:r w:rsidRPr="00964786">
              <w:rPr>
                <w:rFonts w:asciiTheme="minorHAnsi" w:hAnsiTheme="minorHAnsi" w:cstheme="minorHAnsi"/>
                <w:sz w:val="22"/>
                <w:szCs w:val="22"/>
              </w:rPr>
              <w:t>metal (Ni) or quartz</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1.13</w:t>
            </w:r>
          </w:p>
        </w:tc>
        <w:tc>
          <w:tcPr>
            <w:tcW w:w="4678" w:type="dxa"/>
            <w:vAlign w:val="center"/>
          </w:tcPr>
          <w:p w:rsidR="002E7BC4" w:rsidRPr="00964786" w:rsidRDefault="002E7BC4" w:rsidP="002E7BC4">
            <w:pPr>
              <w:pStyle w:val="Default"/>
              <w:rPr>
                <w:rFonts w:asciiTheme="minorHAnsi" w:hAnsiTheme="minorHAnsi" w:cstheme="minorHAnsi"/>
                <w:sz w:val="22"/>
                <w:szCs w:val="22"/>
              </w:rPr>
            </w:pPr>
            <w:r w:rsidRPr="00964786">
              <w:rPr>
                <w:rFonts w:asciiTheme="minorHAnsi" w:hAnsiTheme="minorHAnsi" w:cstheme="minorHAnsi"/>
                <w:b/>
                <w:sz w:val="22"/>
                <w:szCs w:val="22"/>
              </w:rPr>
              <w:t>Calibration of the system:</w:t>
            </w:r>
          </w:p>
          <w:p w:rsidR="002E7BC4" w:rsidRPr="00964786" w:rsidRDefault="002E7BC4" w:rsidP="002E7BC4">
            <w:pPr>
              <w:pStyle w:val="Default"/>
              <w:rPr>
                <w:rFonts w:asciiTheme="minorHAnsi" w:hAnsiTheme="minorHAnsi" w:cstheme="minorHAnsi"/>
                <w:sz w:val="22"/>
                <w:szCs w:val="22"/>
              </w:rPr>
            </w:pPr>
            <w:r w:rsidRPr="00964786">
              <w:rPr>
                <w:rFonts w:asciiTheme="minorHAnsi" w:hAnsiTheme="minorHAnsi" w:cstheme="minorHAnsi"/>
                <w:sz w:val="22"/>
                <w:szCs w:val="22"/>
              </w:rPr>
              <w:t>standard solutions and/ or certified reference materials</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1.14</w:t>
            </w:r>
          </w:p>
        </w:tc>
        <w:tc>
          <w:tcPr>
            <w:tcW w:w="4678" w:type="dxa"/>
            <w:vAlign w:val="center"/>
          </w:tcPr>
          <w:p w:rsidR="002E7BC4" w:rsidRPr="00964786" w:rsidRDefault="002E7BC4" w:rsidP="002E7BC4">
            <w:pPr>
              <w:pStyle w:val="Default"/>
              <w:rPr>
                <w:rFonts w:asciiTheme="minorHAnsi" w:hAnsiTheme="minorHAnsi" w:cstheme="minorHAnsi"/>
                <w:sz w:val="22"/>
                <w:szCs w:val="22"/>
              </w:rPr>
            </w:pPr>
            <w:r w:rsidRPr="00964786">
              <w:rPr>
                <w:rFonts w:asciiTheme="minorHAnsi" w:hAnsiTheme="minorHAnsi" w:cstheme="minorHAnsi"/>
                <w:b/>
                <w:sz w:val="22"/>
                <w:szCs w:val="22"/>
              </w:rPr>
              <w:t>Catalyst-filled quartz tube in the combustion furnace must have a dual-temperature zone:</w:t>
            </w:r>
            <w:r w:rsidRPr="00964786">
              <w:rPr>
                <w:rFonts w:asciiTheme="minorHAnsi" w:hAnsiTheme="minorHAnsi" w:cstheme="minorHAnsi"/>
                <w:sz w:val="22"/>
                <w:szCs w:val="22"/>
              </w:rPr>
              <w:t xml:space="preserve"> drying and thermal decomposition </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1.15</w:t>
            </w:r>
          </w:p>
        </w:tc>
        <w:tc>
          <w:tcPr>
            <w:tcW w:w="4678" w:type="dxa"/>
            <w:vAlign w:val="center"/>
          </w:tcPr>
          <w:p w:rsidR="002E7BC4" w:rsidRPr="00964786" w:rsidRDefault="00C72C52" w:rsidP="002E7BC4">
            <w:pPr>
              <w:pStyle w:val="Default"/>
              <w:rPr>
                <w:rFonts w:asciiTheme="minorHAnsi" w:hAnsiTheme="minorHAnsi" w:cstheme="minorHAnsi"/>
                <w:b/>
                <w:sz w:val="22"/>
                <w:szCs w:val="22"/>
              </w:rPr>
            </w:pPr>
            <w:r w:rsidRPr="00964786">
              <w:rPr>
                <w:rFonts w:asciiTheme="minorHAnsi" w:hAnsiTheme="minorHAnsi" w:cstheme="minorHAnsi"/>
                <w:b/>
                <w:sz w:val="22"/>
                <w:szCs w:val="22"/>
              </w:rPr>
              <w:t>Software</w:t>
            </w:r>
            <w:r w:rsidR="002E7BC4" w:rsidRPr="00964786">
              <w:rPr>
                <w:rFonts w:asciiTheme="minorHAnsi" w:hAnsiTheme="minorHAnsi" w:cstheme="minorHAnsi"/>
                <w:b/>
                <w:sz w:val="22"/>
                <w:szCs w:val="22"/>
              </w:rPr>
              <w:t>:</w:t>
            </w:r>
          </w:p>
          <w:p w:rsidR="002E7BC4" w:rsidRPr="00964786" w:rsidRDefault="002E7BC4" w:rsidP="002E7BC4">
            <w:pPr>
              <w:pStyle w:val="Default"/>
              <w:rPr>
                <w:rFonts w:asciiTheme="minorHAnsi" w:hAnsiTheme="minorHAnsi" w:cstheme="minorHAnsi"/>
                <w:sz w:val="22"/>
                <w:szCs w:val="22"/>
              </w:rPr>
            </w:pPr>
            <w:r w:rsidRPr="00964786">
              <w:rPr>
                <w:rFonts w:asciiTheme="minorHAnsi" w:hAnsiTheme="minorHAnsi" w:cstheme="minorHAnsi"/>
                <w:sz w:val="22"/>
                <w:szCs w:val="22"/>
              </w:rPr>
              <w:t>The system is controlled via a dedicated software allowing the user the edit, save and run an unlimited number of methods</w:t>
            </w:r>
          </w:p>
          <w:p w:rsidR="002E7BC4" w:rsidRPr="00964786" w:rsidRDefault="002E7BC4" w:rsidP="002E7BC4">
            <w:pPr>
              <w:pStyle w:val="Default"/>
              <w:rPr>
                <w:rFonts w:asciiTheme="minorHAnsi" w:hAnsiTheme="minorHAnsi" w:cstheme="minorHAnsi"/>
                <w:sz w:val="22"/>
                <w:szCs w:val="22"/>
              </w:rPr>
            </w:pPr>
          </w:p>
          <w:p w:rsidR="002E7BC4" w:rsidRPr="00964786" w:rsidRDefault="002E7BC4" w:rsidP="002E7BC4">
            <w:pPr>
              <w:pStyle w:val="Default"/>
              <w:rPr>
                <w:rFonts w:asciiTheme="minorHAnsi" w:hAnsiTheme="minorHAnsi" w:cstheme="minorHAnsi"/>
                <w:sz w:val="22"/>
                <w:szCs w:val="22"/>
              </w:rPr>
            </w:pPr>
            <w:r w:rsidRPr="00964786">
              <w:rPr>
                <w:rFonts w:asciiTheme="minorHAnsi" w:hAnsiTheme="minorHAnsi" w:cstheme="minorHAnsi"/>
                <w:sz w:val="22"/>
                <w:szCs w:val="22"/>
              </w:rPr>
              <w:t>The software must be equipped with auto-blank function</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1.16</w:t>
            </w:r>
          </w:p>
        </w:tc>
        <w:tc>
          <w:tcPr>
            <w:tcW w:w="4678" w:type="dxa"/>
            <w:vAlign w:val="center"/>
          </w:tcPr>
          <w:p w:rsidR="002E7BC4" w:rsidRPr="00964786" w:rsidRDefault="002E7BC4" w:rsidP="002E7BC4">
            <w:pPr>
              <w:pStyle w:val="Default"/>
              <w:rPr>
                <w:rFonts w:asciiTheme="minorHAnsi" w:hAnsiTheme="minorHAnsi" w:cstheme="minorHAnsi"/>
                <w:b/>
                <w:sz w:val="22"/>
                <w:szCs w:val="22"/>
              </w:rPr>
            </w:pPr>
            <w:r w:rsidRPr="00964786">
              <w:rPr>
                <w:rFonts w:asciiTheme="minorHAnsi" w:hAnsiTheme="minorHAnsi" w:cstheme="minorHAnsi"/>
                <w:b/>
                <w:sz w:val="22"/>
                <w:szCs w:val="22"/>
              </w:rPr>
              <w:t>Air compressor 230V 50/60Hz</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1.17</w:t>
            </w:r>
          </w:p>
        </w:tc>
        <w:tc>
          <w:tcPr>
            <w:tcW w:w="4678" w:type="dxa"/>
            <w:vAlign w:val="center"/>
          </w:tcPr>
          <w:p w:rsidR="002E7BC4" w:rsidRPr="00964786" w:rsidRDefault="002E7BC4" w:rsidP="002E7BC4">
            <w:pPr>
              <w:pStyle w:val="Default"/>
              <w:rPr>
                <w:rFonts w:asciiTheme="minorHAnsi" w:hAnsiTheme="minorHAnsi" w:cstheme="minorHAnsi"/>
                <w:sz w:val="22"/>
                <w:szCs w:val="22"/>
              </w:rPr>
            </w:pPr>
            <w:r w:rsidRPr="00964786">
              <w:rPr>
                <w:rFonts w:asciiTheme="minorHAnsi" w:hAnsiTheme="minorHAnsi" w:cstheme="minorHAnsi"/>
                <w:b/>
                <w:sz w:val="22"/>
                <w:szCs w:val="22"/>
              </w:rPr>
              <w:t>Consumables kit:</w:t>
            </w:r>
          </w:p>
          <w:p w:rsidR="002E7BC4" w:rsidRPr="00964786" w:rsidRDefault="002E7BC4" w:rsidP="002E7BC4">
            <w:pPr>
              <w:pStyle w:val="Default"/>
              <w:rPr>
                <w:rFonts w:asciiTheme="minorHAnsi" w:hAnsiTheme="minorHAnsi" w:cstheme="minorHAnsi"/>
                <w:b/>
                <w:sz w:val="22"/>
                <w:szCs w:val="22"/>
              </w:rPr>
            </w:pPr>
            <w:r w:rsidRPr="00964786">
              <w:rPr>
                <w:rFonts w:asciiTheme="minorHAnsi" w:hAnsiTheme="minorHAnsi" w:cstheme="minorHAnsi"/>
                <w:sz w:val="22"/>
                <w:szCs w:val="22"/>
              </w:rPr>
              <w:t>1 catalyst tube, 1 amalgamator, 1 Hg trap, 10 quartz sample boats, 40 metal sample boats, 1 sorbent trap for gas analysis</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1.18</w:t>
            </w:r>
          </w:p>
        </w:tc>
        <w:tc>
          <w:tcPr>
            <w:tcW w:w="4678" w:type="dxa"/>
            <w:vAlign w:val="center"/>
          </w:tcPr>
          <w:p w:rsidR="002E7BC4" w:rsidRPr="00964786" w:rsidRDefault="002E7BC4" w:rsidP="002E7BC4">
            <w:pPr>
              <w:suppressAutoHyphens/>
              <w:snapToGrid w:val="0"/>
              <w:spacing w:before="0" w:after="0"/>
              <w:contextualSpacing/>
              <w:rPr>
                <w:rFonts w:asciiTheme="minorHAnsi" w:hAnsiTheme="minorHAnsi" w:cstheme="minorHAnsi"/>
                <w:sz w:val="22"/>
                <w:szCs w:val="22"/>
              </w:rPr>
            </w:pPr>
            <w:r w:rsidRPr="00964786">
              <w:rPr>
                <w:rFonts w:asciiTheme="minorHAnsi" w:hAnsiTheme="minorHAnsi" w:cstheme="minorHAnsi"/>
                <w:b/>
                <w:sz w:val="22"/>
                <w:szCs w:val="22"/>
                <w:lang w:val="en-GB"/>
              </w:rPr>
              <w:t>Others:</w:t>
            </w:r>
            <w:r w:rsidRPr="00964786">
              <w:rPr>
                <w:rFonts w:asciiTheme="minorHAnsi" w:hAnsiTheme="minorHAnsi" w:cstheme="minorHAnsi"/>
                <w:sz w:val="22"/>
                <w:szCs w:val="22"/>
                <w:lang w:val="en-GB"/>
              </w:rPr>
              <w:tab/>
            </w:r>
          </w:p>
          <w:p w:rsidR="002E7BC4" w:rsidRPr="00964786" w:rsidRDefault="002E7BC4" w:rsidP="002E7BC4">
            <w:pPr>
              <w:pStyle w:val="Default"/>
              <w:rPr>
                <w:rFonts w:asciiTheme="minorHAnsi" w:hAnsiTheme="minorHAnsi" w:cstheme="minorHAnsi"/>
                <w:sz w:val="22"/>
                <w:szCs w:val="22"/>
              </w:rPr>
            </w:pPr>
            <w:r w:rsidRPr="00964786">
              <w:rPr>
                <w:rFonts w:asciiTheme="minorHAnsi" w:hAnsiTheme="minorHAnsi" w:cstheme="minorHAnsi"/>
                <w:sz w:val="22"/>
                <w:szCs w:val="22"/>
              </w:rPr>
              <w:t>The system must have a possibility to upgrade with gas kit for direct gas analysis</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1.19</w:t>
            </w:r>
          </w:p>
        </w:tc>
        <w:tc>
          <w:tcPr>
            <w:tcW w:w="4678" w:type="dxa"/>
            <w:vAlign w:val="center"/>
          </w:tcPr>
          <w:p w:rsidR="002E7BC4" w:rsidRPr="00964786" w:rsidRDefault="002E7BC4" w:rsidP="002E7BC4">
            <w:pPr>
              <w:snapToGrid w:val="0"/>
              <w:spacing w:before="0" w:after="0"/>
              <w:contextualSpacing/>
              <w:jc w:val="both"/>
              <w:rPr>
                <w:rFonts w:asciiTheme="minorHAnsi" w:hAnsiTheme="minorHAnsi" w:cstheme="minorHAnsi"/>
                <w:b/>
                <w:color w:val="000000"/>
                <w:sz w:val="22"/>
                <w:szCs w:val="22"/>
                <w:lang w:val="en-GB" w:eastAsia="en-GB"/>
              </w:rPr>
            </w:pPr>
            <w:r w:rsidRPr="00964786">
              <w:rPr>
                <w:rFonts w:asciiTheme="minorHAnsi" w:hAnsiTheme="minorHAnsi" w:cstheme="minorHAnsi"/>
                <w:b/>
                <w:color w:val="000000"/>
                <w:sz w:val="22"/>
                <w:szCs w:val="22"/>
                <w:lang w:val="en-GB" w:eastAsia="en-GB"/>
              </w:rPr>
              <w:t>Additional services before the provisional acceptance:</w:t>
            </w:r>
          </w:p>
          <w:p w:rsidR="002E7BC4" w:rsidRPr="00964786" w:rsidRDefault="002E7BC4" w:rsidP="002E7BC4">
            <w:pPr>
              <w:snapToGrid w:val="0"/>
              <w:spacing w:before="0" w:after="0"/>
              <w:jc w:val="both"/>
              <w:rPr>
                <w:rFonts w:asciiTheme="minorHAnsi" w:hAnsiTheme="minorHAnsi" w:cstheme="minorHAnsi"/>
                <w:bCs/>
                <w:color w:val="000000"/>
                <w:sz w:val="22"/>
                <w:szCs w:val="22"/>
                <w:lang w:eastAsia="en-GB"/>
              </w:rPr>
            </w:pPr>
          </w:p>
          <w:p w:rsidR="002E7BC4" w:rsidRPr="00964786" w:rsidRDefault="002E7BC4" w:rsidP="002E7BC4">
            <w:pPr>
              <w:snapToGrid w:val="0"/>
              <w:spacing w:before="0" w:after="0"/>
              <w:jc w:val="both"/>
              <w:rPr>
                <w:rFonts w:asciiTheme="minorHAnsi" w:hAnsiTheme="minorHAnsi" w:cstheme="minorHAnsi"/>
                <w:bCs/>
                <w:color w:val="000000"/>
                <w:sz w:val="22"/>
                <w:szCs w:val="22"/>
                <w:lang w:eastAsia="en-GB"/>
              </w:rPr>
            </w:pPr>
            <w:r w:rsidRPr="00964786">
              <w:rPr>
                <w:rFonts w:asciiTheme="minorHAnsi" w:hAnsiTheme="minorHAnsi" w:cstheme="minorHAnsi"/>
                <w:bCs/>
                <w:color w:val="000000"/>
                <w:sz w:val="22"/>
                <w:szCs w:val="22"/>
                <w:lang w:eastAsia="en-GB"/>
              </w:rPr>
              <w:t>Unloading product at the place of delivery.</w:t>
            </w:r>
          </w:p>
          <w:p w:rsidR="002E7BC4" w:rsidRPr="00964786" w:rsidRDefault="002E7BC4" w:rsidP="002E7BC4">
            <w:pPr>
              <w:snapToGrid w:val="0"/>
              <w:spacing w:before="0" w:after="0"/>
              <w:jc w:val="both"/>
              <w:rPr>
                <w:rFonts w:asciiTheme="minorHAnsi" w:hAnsiTheme="minorHAnsi" w:cstheme="minorHAnsi"/>
                <w:bCs/>
                <w:color w:val="000000"/>
                <w:sz w:val="22"/>
                <w:szCs w:val="22"/>
                <w:highlight w:val="yellow"/>
                <w:lang w:eastAsia="en-GB"/>
              </w:rPr>
            </w:pPr>
          </w:p>
          <w:p w:rsidR="002E7BC4" w:rsidRPr="00964786" w:rsidRDefault="002E7BC4" w:rsidP="002E7BC4">
            <w:pPr>
              <w:snapToGrid w:val="0"/>
              <w:spacing w:before="0" w:after="0"/>
              <w:jc w:val="both"/>
              <w:rPr>
                <w:rFonts w:asciiTheme="minorHAnsi" w:hAnsiTheme="minorHAnsi" w:cstheme="minorHAnsi"/>
                <w:bCs/>
                <w:color w:val="000000"/>
                <w:sz w:val="22"/>
                <w:szCs w:val="22"/>
                <w:lang w:eastAsia="en-GB"/>
              </w:rPr>
            </w:pPr>
            <w:r w:rsidRPr="00964786">
              <w:rPr>
                <w:rFonts w:asciiTheme="minorHAnsi" w:hAnsiTheme="minorHAnsi" w:cstheme="minorHAnsi"/>
                <w:bCs/>
                <w:color w:val="000000"/>
                <w:sz w:val="22"/>
                <w:szCs w:val="22"/>
                <w:lang w:eastAsia="en-GB"/>
              </w:rPr>
              <w:t xml:space="preserve">When delivering equipment, it is required to install the equipment and verify performance of hardware and software. </w:t>
            </w:r>
          </w:p>
          <w:p w:rsidR="002E7BC4" w:rsidRPr="00964786" w:rsidRDefault="002E7BC4" w:rsidP="002E7BC4">
            <w:pPr>
              <w:pStyle w:val="ListParagraph"/>
              <w:snapToGrid w:val="0"/>
              <w:jc w:val="both"/>
              <w:rPr>
                <w:rFonts w:asciiTheme="minorHAnsi" w:hAnsiTheme="minorHAnsi" w:cstheme="minorHAnsi"/>
                <w:b/>
                <w:bCs/>
              </w:rPr>
            </w:pPr>
          </w:p>
          <w:p w:rsidR="002E7BC4" w:rsidRPr="00964786" w:rsidRDefault="002E7BC4" w:rsidP="002E7BC4">
            <w:pPr>
              <w:snapToGrid w:val="0"/>
              <w:spacing w:before="0" w:after="0"/>
              <w:jc w:val="both"/>
              <w:rPr>
                <w:rFonts w:asciiTheme="minorHAnsi" w:hAnsiTheme="minorHAnsi" w:cstheme="minorHAnsi"/>
                <w:b/>
                <w:bCs/>
                <w:sz w:val="22"/>
                <w:szCs w:val="22"/>
                <w:highlight w:val="yellow"/>
              </w:rPr>
            </w:pPr>
            <w:r w:rsidRPr="00964786">
              <w:rPr>
                <w:rFonts w:asciiTheme="minorHAnsi" w:hAnsiTheme="minorHAnsi" w:cstheme="minorHAnsi"/>
                <w:bCs/>
                <w:color w:val="000000"/>
                <w:sz w:val="22"/>
                <w:szCs w:val="22"/>
                <w:lang w:eastAsia="en-GB"/>
              </w:rPr>
              <w:t>Basic training of employees (up to 5 people) in Serbian language for use of the installed equipment and instruments during 5 days.  Instructions manual must be provided. The original operating instructions for all system components can be in English. A brief instruction manual should be in Serbian. Instructions manual, original operating instructions and brief instruction manual should be in electronic form.</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lastRenderedPageBreak/>
              <w:t>2</w:t>
            </w:r>
          </w:p>
        </w:tc>
        <w:tc>
          <w:tcPr>
            <w:tcW w:w="4678" w:type="dxa"/>
            <w:vAlign w:val="center"/>
          </w:tcPr>
          <w:p w:rsidR="002E7BC4" w:rsidRPr="00964786" w:rsidRDefault="002E7BC4" w:rsidP="002E7BC4">
            <w:pPr>
              <w:spacing w:before="0" w:after="0"/>
              <w:rPr>
                <w:rFonts w:asciiTheme="minorHAnsi" w:hAnsiTheme="minorHAnsi" w:cstheme="minorHAnsi"/>
                <w:sz w:val="22"/>
                <w:szCs w:val="22"/>
                <w:lang w:val="en-US"/>
              </w:rPr>
            </w:pPr>
            <w:r w:rsidRPr="00964786">
              <w:rPr>
                <w:rFonts w:asciiTheme="minorHAnsi" w:hAnsiTheme="minorHAnsi" w:cstheme="minorHAnsi"/>
                <w:b/>
                <w:sz w:val="22"/>
                <w:szCs w:val="22"/>
                <w:lang w:val="en-US"/>
              </w:rPr>
              <w:t>Microwave digestion and extraction system</w:t>
            </w:r>
            <w:r w:rsidR="00836FF3">
              <w:rPr>
                <w:rFonts w:asciiTheme="minorHAnsi" w:hAnsiTheme="minorHAnsi" w:cstheme="minorHAnsi"/>
                <w:b/>
                <w:sz w:val="22"/>
                <w:szCs w:val="22"/>
                <w:lang w:val="en-US"/>
              </w:rPr>
              <w:t xml:space="preserve"> - </w:t>
            </w:r>
            <w:r w:rsidR="00836FF3" w:rsidRPr="00964786">
              <w:rPr>
                <w:rFonts w:asciiTheme="minorHAnsi" w:hAnsiTheme="minorHAnsi" w:cstheme="minorHAnsi"/>
                <w:b/>
                <w:sz w:val="22"/>
                <w:szCs w:val="22"/>
                <w:lang w:val="en-US"/>
              </w:rPr>
              <w:t>Quantity: 1</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napToGrid w:val="0"/>
              <w:spacing w:before="0" w:after="0"/>
              <w:rPr>
                <w:rFonts w:asciiTheme="minorHAnsi" w:hAnsiTheme="minorHAnsi" w:cstheme="minorHAnsi"/>
                <w:b/>
                <w:sz w:val="22"/>
                <w:szCs w:val="22"/>
                <w:lang w:val="en-US"/>
              </w:rPr>
            </w:pPr>
          </w:p>
        </w:tc>
        <w:tc>
          <w:tcPr>
            <w:tcW w:w="4678" w:type="dxa"/>
            <w:vAlign w:val="center"/>
          </w:tcPr>
          <w:p w:rsidR="002E7BC4" w:rsidRPr="00964786" w:rsidRDefault="002E7BC4" w:rsidP="002E7BC4">
            <w:pPr>
              <w:spacing w:before="0" w:after="0"/>
              <w:rPr>
                <w:rFonts w:asciiTheme="minorHAnsi" w:hAnsiTheme="minorHAnsi" w:cstheme="minorHAnsi"/>
                <w:sz w:val="22"/>
                <w:szCs w:val="22"/>
                <w:lang w:val="en-US"/>
              </w:rPr>
            </w:pPr>
            <w:r w:rsidRPr="00964786">
              <w:rPr>
                <w:rFonts w:asciiTheme="minorHAnsi" w:hAnsiTheme="minorHAnsi" w:cstheme="minorHAnsi"/>
                <w:sz w:val="22"/>
                <w:szCs w:val="22"/>
                <w:lang w:val="en-US"/>
              </w:rPr>
              <w:t>Manufacturer’s name:</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napToGrid w:val="0"/>
              <w:spacing w:before="0" w:after="0"/>
              <w:rPr>
                <w:rFonts w:asciiTheme="minorHAnsi" w:hAnsiTheme="minorHAnsi" w:cstheme="minorHAnsi"/>
                <w:b/>
                <w:sz w:val="22"/>
                <w:szCs w:val="22"/>
                <w:lang w:val="en-US"/>
              </w:rPr>
            </w:pPr>
          </w:p>
        </w:tc>
        <w:tc>
          <w:tcPr>
            <w:tcW w:w="4678" w:type="dxa"/>
            <w:vAlign w:val="center"/>
          </w:tcPr>
          <w:p w:rsidR="002E7BC4" w:rsidRPr="00964786" w:rsidRDefault="002E7BC4" w:rsidP="002E7BC4">
            <w:pPr>
              <w:spacing w:before="0" w:after="0"/>
              <w:rPr>
                <w:rFonts w:asciiTheme="minorHAnsi" w:hAnsiTheme="minorHAnsi" w:cstheme="minorHAnsi"/>
                <w:sz w:val="22"/>
                <w:szCs w:val="22"/>
                <w:lang w:val="en-US"/>
              </w:rPr>
            </w:pPr>
            <w:r w:rsidRPr="00964786">
              <w:rPr>
                <w:rFonts w:asciiTheme="minorHAnsi" w:hAnsiTheme="minorHAnsi" w:cstheme="minorHAnsi"/>
                <w:sz w:val="22"/>
                <w:szCs w:val="22"/>
                <w:lang w:val="en-US"/>
              </w:rPr>
              <w:t>Product type, model:</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2.1</w:t>
            </w:r>
          </w:p>
        </w:tc>
        <w:tc>
          <w:tcPr>
            <w:tcW w:w="4678" w:type="dxa"/>
            <w:vAlign w:val="center"/>
          </w:tcPr>
          <w:p w:rsidR="002E7BC4" w:rsidRPr="00964786" w:rsidRDefault="002E7BC4" w:rsidP="002E7BC4">
            <w:pPr>
              <w:pStyle w:val="Default"/>
              <w:rPr>
                <w:rFonts w:asciiTheme="minorHAnsi" w:hAnsiTheme="minorHAnsi" w:cstheme="minorHAnsi"/>
                <w:sz w:val="22"/>
                <w:szCs w:val="22"/>
              </w:rPr>
            </w:pPr>
            <w:r w:rsidRPr="00964786">
              <w:rPr>
                <w:rFonts w:asciiTheme="minorHAnsi" w:hAnsiTheme="minorHAnsi" w:cstheme="minorHAnsi"/>
                <w:sz w:val="22"/>
                <w:szCs w:val="22"/>
              </w:rPr>
              <w:t>The system must be able to perform microwave digestion and solvent extraction in closed vessels in the same unit</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2.2</w:t>
            </w:r>
          </w:p>
        </w:tc>
        <w:tc>
          <w:tcPr>
            <w:tcW w:w="4678" w:type="dxa"/>
            <w:vAlign w:val="center"/>
          </w:tcPr>
          <w:p w:rsidR="002E7BC4" w:rsidRPr="00964786" w:rsidRDefault="002E7BC4" w:rsidP="002E7BC4">
            <w:pPr>
              <w:pStyle w:val="Default"/>
              <w:rPr>
                <w:rFonts w:asciiTheme="minorHAnsi" w:hAnsiTheme="minorHAnsi" w:cstheme="minorHAnsi"/>
                <w:sz w:val="22"/>
                <w:szCs w:val="22"/>
              </w:rPr>
            </w:pPr>
            <w:r w:rsidRPr="00964786">
              <w:rPr>
                <w:rFonts w:asciiTheme="minorHAnsi" w:hAnsiTheme="minorHAnsi" w:cstheme="minorHAnsi"/>
                <w:sz w:val="22"/>
                <w:szCs w:val="22"/>
              </w:rPr>
              <w:t>Housing made of 316 stainless steel or better, with multi-layer of corrosion resistant coating</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2.3</w:t>
            </w:r>
          </w:p>
        </w:tc>
        <w:tc>
          <w:tcPr>
            <w:tcW w:w="4678" w:type="dxa"/>
            <w:vAlign w:val="center"/>
          </w:tcPr>
          <w:p w:rsidR="002E7BC4" w:rsidRPr="00964786" w:rsidRDefault="002E7BC4" w:rsidP="002E7BC4">
            <w:pPr>
              <w:pStyle w:val="Default"/>
              <w:rPr>
                <w:rFonts w:asciiTheme="minorHAnsi" w:hAnsiTheme="minorHAnsi" w:cstheme="minorHAnsi"/>
                <w:sz w:val="22"/>
                <w:szCs w:val="22"/>
              </w:rPr>
            </w:pPr>
            <w:r w:rsidRPr="00964786">
              <w:rPr>
                <w:rFonts w:asciiTheme="minorHAnsi" w:hAnsiTheme="minorHAnsi" w:cstheme="minorHAnsi"/>
                <w:sz w:val="22"/>
                <w:szCs w:val="22"/>
              </w:rPr>
              <w:t xml:space="preserve">Door completely made of stainless steel; </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2.4</w:t>
            </w:r>
          </w:p>
        </w:tc>
        <w:tc>
          <w:tcPr>
            <w:tcW w:w="4678" w:type="dxa"/>
            <w:vAlign w:val="center"/>
          </w:tcPr>
          <w:p w:rsidR="002E7BC4" w:rsidRPr="00964786" w:rsidRDefault="002E7BC4" w:rsidP="002E7BC4">
            <w:pPr>
              <w:pStyle w:val="Default"/>
              <w:rPr>
                <w:rFonts w:asciiTheme="minorHAnsi" w:hAnsiTheme="minorHAnsi" w:cstheme="minorHAnsi"/>
                <w:sz w:val="22"/>
                <w:szCs w:val="22"/>
              </w:rPr>
            </w:pPr>
            <w:r w:rsidRPr="00964786">
              <w:rPr>
                <w:rFonts w:asciiTheme="minorHAnsi" w:hAnsiTheme="minorHAnsi" w:cstheme="minorHAnsi"/>
                <w:sz w:val="22"/>
                <w:szCs w:val="22"/>
              </w:rPr>
              <w:t xml:space="preserve">Protection against acids and solvents with polymer coating on both inner and outer surfaces; </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lastRenderedPageBreak/>
              <w:t>2.5</w:t>
            </w:r>
          </w:p>
        </w:tc>
        <w:tc>
          <w:tcPr>
            <w:tcW w:w="4678" w:type="dxa"/>
            <w:vAlign w:val="center"/>
          </w:tcPr>
          <w:p w:rsidR="002E7BC4" w:rsidRPr="00964786" w:rsidRDefault="002E7BC4" w:rsidP="002E7BC4">
            <w:pPr>
              <w:pStyle w:val="Default"/>
              <w:rPr>
                <w:rFonts w:asciiTheme="minorHAnsi" w:hAnsiTheme="minorHAnsi" w:cstheme="minorHAnsi"/>
                <w:sz w:val="22"/>
                <w:szCs w:val="22"/>
              </w:rPr>
            </w:pPr>
            <w:r w:rsidRPr="00964786">
              <w:rPr>
                <w:rFonts w:asciiTheme="minorHAnsi" w:hAnsiTheme="minorHAnsi" w:cstheme="minorHAnsi"/>
                <w:sz w:val="22"/>
                <w:szCs w:val="22"/>
              </w:rPr>
              <w:t xml:space="preserve">Self-resealing pressure responsive door mounted on sprigs, to ensure maximum safety even in case of overpressure release; </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2.6</w:t>
            </w:r>
          </w:p>
        </w:tc>
        <w:tc>
          <w:tcPr>
            <w:tcW w:w="4678" w:type="dxa"/>
            <w:vAlign w:val="center"/>
          </w:tcPr>
          <w:p w:rsidR="002E7BC4" w:rsidRPr="00964786" w:rsidRDefault="002E7BC4" w:rsidP="002E7BC4">
            <w:pPr>
              <w:pStyle w:val="Default"/>
              <w:rPr>
                <w:rFonts w:asciiTheme="minorHAnsi" w:hAnsiTheme="minorHAnsi" w:cstheme="minorHAnsi"/>
                <w:sz w:val="22"/>
                <w:szCs w:val="22"/>
              </w:rPr>
            </w:pPr>
            <w:r w:rsidRPr="00964786">
              <w:rPr>
                <w:rFonts w:asciiTheme="minorHAnsi" w:hAnsiTheme="minorHAnsi" w:cstheme="minorHAnsi"/>
                <w:sz w:val="22"/>
                <w:szCs w:val="22"/>
              </w:rPr>
              <w:t>An automatic door locking system ensures to keep the door closed until the set temperature is reached; the set temperature can be modified by the user</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2.7</w:t>
            </w:r>
          </w:p>
        </w:tc>
        <w:tc>
          <w:tcPr>
            <w:tcW w:w="4678" w:type="dxa"/>
            <w:vAlign w:val="center"/>
          </w:tcPr>
          <w:p w:rsidR="002E7BC4" w:rsidRPr="00964786" w:rsidRDefault="002E7BC4" w:rsidP="002E7BC4">
            <w:pPr>
              <w:pStyle w:val="Default"/>
              <w:rPr>
                <w:rFonts w:asciiTheme="minorHAnsi" w:hAnsiTheme="minorHAnsi" w:cstheme="minorHAnsi"/>
                <w:sz w:val="22"/>
                <w:szCs w:val="22"/>
              </w:rPr>
            </w:pPr>
            <w:r w:rsidRPr="00964786">
              <w:rPr>
                <w:rFonts w:asciiTheme="minorHAnsi" w:hAnsiTheme="minorHAnsi" w:cstheme="minorHAnsi"/>
                <w:sz w:val="22"/>
                <w:szCs w:val="22"/>
              </w:rPr>
              <w:t>Built-in exhaust system located on the back the microwave cavity and separated from the electronics to prevent corrosion</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2.8</w:t>
            </w:r>
          </w:p>
        </w:tc>
        <w:tc>
          <w:tcPr>
            <w:tcW w:w="4678" w:type="dxa"/>
            <w:vAlign w:val="center"/>
          </w:tcPr>
          <w:p w:rsidR="002E7BC4" w:rsidRPr="00964786" w:rsidRDefault="002E7BC4" w:rsidP="002E7BC4">
            <w:pPr>
              <w:pStyle w:val="Default"/>
              <w:spacing w:after="13"/>
              <w:rPr>
                <w:rFonts w:asciiTheme="minorHAnsi" w:hAnsiTheme="minorHAnsi" w:cstheme="minorHAnsi"/>
                <w:sz w:val="22"/>
                <w:szCs w:val="22"/>
              </w:rPr>
            </w:pPr>
            <w:r w:rsidRPr="00964786">
              <w:rPr>
                <w:rFonts w:asciiTheme="minorHAnsi" w:hAnsiTheme="minorHAnsi" w:cstheme="minorHAnsi"/>
                <w:sz w:val="22"/>
                <w:szCs w:val="22"/>
              </w:rPr>
              <w:t xml:space="preserve">Dual magnetron system with rotating diffuser for homogeneous microwave distribution in the cavity; simultaneous microwave emission from both magnetrons </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2.9</w:t>
            </w:r>
          </w:p>
        </w:tc>
        <w:tc>
          <w:tcPr>
            <w:tcW w:w="4678" w:type="dxa"/>
            <w:vAlign w:val="center"/>
          </w:tcPr>
          <w:p w:rsidR="002E7BC4" w:rsidRPr="00964786" w:rsidRDefault="002E7BC4" w:rsidP="002E7BC4">
            <w:pPr>
              <w:pStyle w:val="Default"/>
              <w:spacing w:after="13"/>
              <w:rPr>
                <w:rFonts w:asciiTheme="minorHAnsi" w:hAnsiTheme="minorHAnsi" w:cstheme="minorHAnsi"/>
                <w:sz w:val="22"/>
                <w:szCs w:val="22"/>
              </w:rPr>
            </w:pPr>
            <w:r w:rsidRPr="00964786">
              <w:rPr>
                <w:rFonts w:asciiTheme="minorHAnsi" w:hAnsiTheme="minorHAnsi" w:cstheme="minorHAnsi"/>
                <w:sz w:val="22"/>
                <w:szCs w:val="22"/>
              </w:rPr>
              <w:t xml:space="preserve">Magnetron output: 2 x 950 Watt, continuous and PID-controlled microwave emission at all power levels </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2.10</w:t>
            </w:r>
          </w:p>
        </w:tc>
        <w:tc>
          <w:tcPr>
            <w:tcW w:w="4678" w:type="dxa"/>
            <w:vAlign w:val="center"/>
          </w:tcPr>
          <w:p w:rsidR="002E7BC4" w:rsidRPr="00964786" w:rsidRDefault="002E7BC4" w:rsidP="002E7BC4">
            <w:pPr>
              <w:pStyle w:val="Default"/>
              <w:spacing w:after="13"/>
              <w:rPr>
                <w:rFonts w:asciiTheme="minorHAnsi" w:hAnsiTheme="minorHAnsi" w:cstheme="minorHAnsi"/>
                <w:sz w:val="22"/>
                <w:szCs w:val="22"/>
              </w:rPr>
            </w:pPr>
            <w:r w:rsidRPr="00964786">
              <w:rPr>
                <w:rFonts w:asciiTheme="minorHAnsi" w:hAnsiTheme="minorHAnsi" w:cstheme="minorHAnsi"/>
                <w:sz w:val="22"/>
                <w:szCs w:val="22"/>
              </w:rPr>
              <w:t>Magnetron protection from reflected microwave power</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2.11</w:t>
            </w:r>
          </w:p>
        </w:tc>
        <w:tc>
          <w:tcPr>
            <w:tcW w:w="4678" w:type="dxa"/>
            <w:vAlign w:val="center"/>
          </w:tcPr>
          <w:p w:rsidR="002E7BC4" w:rsidRPr="00964786" w:rsidRDefault="002E7BC4" w:rsidP="00C72C52">
            <w:pPr>
              <w:pStyle w:val="Default"/>
              <w:spacing w:after="13"/>
              <w:rPr>
                <w:rFonts w:asciiTheme="minorHAnsi" w:hAnsiTheme="minorHAnsi" w:cstheme="minorHAnsi"/>
                <w:sz w:val="22"/>
                <w:szCs w:val="22"/>
              </w:rPr>
            </w:pPr>
            <w:r w:rsidRPr="00964786">
              <w:rPr>
                <w:rFonts w:asciiTheme="minorHAnsi" w:hAnsiTheme="minorHAnsi" w:cstheme="minorHAnsi"/>
                <w:sz w:val="22"/>
                <w:szCs w:val="22"/>
              </w:rPr>
              <w:t xml:space="preserve">Touch-screen display with software allowing the user  to edit, save, and run an unlimited number of methods </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2.12</w:t>
            </w:r>
          </w:p>
        </w:tc>
        <w:tc>
          <w:tcPr>
            <w:tcW w:w="4678" w:type="dxa"/>
            <w:vAlign w:val="center"/>
          </w:tcPr>
          <w:p w:rsidR="002E7BC4" w:rsidRPr="00964786" w:rsidRDefault="002E7BC4" w:rsidP="002E7BC4">
            <w:pPr>
              <w:pStyle w:val="Default"/>
              <w:spacing w:after="13"/>
              <w:rPr>
                <w:rFonts w:asciiTheme="minorHAnsi" w:hAnsiTheme="minorHAnsi" w:cstheme="minorHAnsi"/>
                <w:sz w:val="22"/>
                <w:szCs w:val="22"/>
              </w:rPr>
            </w:pPr>
            <w:r w:rsidRPr="00964786">
              <w:rPr>
                <w:rFonts w:asciiTheme="minorHAnsi" w:hAnsiTheme="minorHAnsi" w:cstheme="minorHAnsi"/>
                <w:sz w:val="22"/>
                <w:szCs w:val="22"/>
              </w:rPr>
              <w:t xml:space="preserve">Rotor diagram visualizes the temperature of individual vessels during the digestion/extraction process. The software must display simultaneously time, power, temperature and pressure in real-time </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2.13</w:t>
            </w:r>
          </w:p>
        </w:tc>
        <w:tc>
          <w:tcPr>
            <w:tcW w:w="4678" w:type="dxa"/>
            <w:vAlign w:val="center"/>
          </w:tcPr>
          <w:p w:rsidR="002E7BC4" w:rsidRPr="00964786" w:rsidRDefault="002E7BC4" w:rsidP="002E7BC4">
            <w:pPr>
              <w:pStyle w:val="Default"/>
              <w:spacing w:after="13"/>
              <w:rPr>
                <w:rFonts w:asciiTheme="minorHAnsi" w:hAnsiTheme="minorHAnsi" w:cstheme="minorHAnsi"/>
                <w:sz w:val="22"/>
                <w:szCs w:val="22"/>
              </w:rPr>
            </w:pPr>
            <w:r w:rsidRPr="00964786">
              <w:rPr>
                <w:rFonts w:asciiTheme="minorHAnsi" w:hAnsiTheme="minorHAnsi" w:cstheme="minorHAnsi"/>
                <w:sz w:val="22"/>
                <w:szCs w:val="22"/>
              </w:rPr>
              <w:t xml:space="preserve">All parameters can be simultaneously monitored and actively optimized during the run </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lastRenderedPageBreak/>
              <w:t>2.14</w:t>
            </w:r>
          </w:p>
        </w:tc>
        <w:tc>
          <w:tcPr>
            <w:tcW w:w="4678" w:type="dxa"/>
            <w:vAlign w:val="center"/>
          </w:tcPr>
          <w:p w:rsidR="002E7BC4" w:rsidRPr="00964786" w:rsidRDefault="002E7BC4" w:rsidP="002E7BC4">
            <w:pPr>
              <w:pStyle w:val="Default"/>
              <w:spacing w:after="13"/>
              <w:rPr>
                <w:rFonts w:asciiTheme="minorHAnsi" w:hAnsiTheme="minorHAnsi" w:cstheme="minorHAnsi"/>
                <w:sz w:val="22"/>
                <w:szCs w:val="22"/>
              </w:rPr>
            </w:pPr>
            <w:r w:rsidRPr="00964786">
              <w:rPr>
                <w:rFonts w:asciiTheme="minorHAnsi" w:hAnsiTheme="minorHAnsi" w:cstheme="minorHAnsi"/>
                <w:sz w:val="22"/>
                <w:szCs w:val="22"/>
              </w:rPr>
              <w:t>The system must have a built-in magnetic stirrer that provides software-controlled in-vessel magnetic stirring of solution up to a speed of 3400 rpm</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IE"/>
              </w:rPr>
              <w:t>2.15</w:t>
            </w:r>
          </w:p>
        </w:tc>
        <w:tc>
          <w:tcPr>
            <w:tcW w:w="4678" w:type="dxa"/>
            <w:vAlign w:val="center"/>
          </w:tcPr>
          <w:p w:rsidR="002E7BC4" w:rsidRPr="00964786" w:rsidRDefault="002E7BC4" w:rsidP="002E7BC4">
            <w:pPr>
              <w:suppressAutoHyphens/>
              <w:snapToGrid w:val="0"/>
              <w:spacing w:before="0" w:after="0"/>
              <w:contextualSpacing/>
              <w:jc w:val="both"/>
              <w:rPr>
                <w:rFonts w:asciiTheme="minorHAnsi" w:hAnsiTheme="minorHAnsi" w:cstheme="minorHAnsi"/>
                <w:sz w:val="22"/>
                <w:szCs w:val="22"/>
              </w:rPr>
            </w:pPr>
            <w:r w:rsidRPr="00964786">
              <w:rPr>
                <w:rFonts w:asciiTheme="minorHAnsi" w:hAnsiTheme="minorHAnsi" w:cstheme="minorHAnsi"/>
                <w:sz w:val="22"/>
                <w:szCs w:val="22"/>
              </w:rPr>
              <w:t>The system must be able to work with a segmented rotor for microwave digestion with a minimum capacity of 15 PTFE-TFM-Teflon vessels;</w:t>
            </w:r>
          </w:p>
          <w:p w:rsidR="002E7BC4" w:rsidRPr="00964786" w:rsidRDefault="002E7BC4" w:rsidP="002E7BC4">
            <w:pPr>
              <w:pStyle w:val="Default"/>
              <w:spacing w:after="13"/>
              <w:rPr>
                <w:rFonts w:asciiTheme="minorHAnsi" w:hAnsiTheme="minorHAnsi" w:cstheme="minorHAnsi"/>
                <w:sz w:val="22"/>
                <w:szCs w:val="22"/>
              </w:rPr>
            </w:pPr>
            <w:r w:rsidRPr="00964786">
              <w:rPr>
                <w:rFonts w:asciiTheme="minorHAnsi" w:hAnsiTheme="minorHAnsi" w:cstheme="minorHAnsi"/>
                <w:sz w:val="22"/>
                <w:szCs w:val="22"/>
              </w:rPr>
              <w:t>The system must be delivered with a complete rotor</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IE"/>
              </w:rPr>
              <w:t>2.16</w:t>
            </w:r>
          </w:p>
        </w:tc>
        <w:tc>
          <w:tcPr>
            <w:tcW w:w="4678" w:type="dxa"/>
            <w:vAlign w:val="center"/>
          </w:tcPr>
          <w:p w:rsidR="002E7BC4" w:rsidRPr="00964786" w:rsidRDefault="002E7BC4" w:rsidP="002E7BC4">
            <w:pPr>
              <w:pStyle w:val="Default"/>
              <w:rPr>
                <w:rFonts w:asciiTheme="minorHAnsi" w:hAnsiTheme="minorHAnsi" w:cstheme="minorHAnsi"/>
                <w:sz w:val="22"/>
                <w:szCs w:val="22"/>
              </w:rPr>
            </w:pPr>
            <w:r w:rsidRPr="00964786">
              <w:rPr>
                <w:rFonts w:asciiTheme="minorHAnsi" w:hAnsiTheme="minorHAnsi" w:cstheme="minorHAnsi"/>
                <w:sz w:val="22"/>
                <w:szCs w:val="22"/>
              </w:rPr>
              <w:t xml:space="preserve">Safety shields must be made of high resistant PEEK material to prevent lateral deformation of the vessels </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IE"/>
              </w:rPr>
              <w:t>2.17</w:t>
            </w:r>
          </w:p>
        </w:tc>
        <w:tc>
          <w:tcPr>
            <w:tcW w:w="4678" w:type="dxa"/>
            <w:vAlign w:val="center"/>
          </w:tcPr>
          <w:p w:rsidR="002E7BC4" w:rsidRPr="00964786" w:rsidRDefault="002E7BC4" w:rsidP="002E7BC4">
            <w:pPr>
              <w:pStyle w:val="Default"/>
              <w:rPr>
                <w:rFonts w:asciiTheme="minorHAnsi" w:hAnsiTheme="minorHAnsi" w:cstheme="minorHAnsi"/>
                <w:sz w:val="22"/>
                <w:szCs w:val="22"/>
              </w:rPr>
            </w:pPr>
            <w:r w:rsidRPr="00964786">
              <w:rPr>
                <w:rFonts w:asciiTheme="minorHAnsi" w:hAnsiTheme="minorHAnsi" w:cstheme="minorHAnsi"/>
                <w:sz w:val="22"/>
                <w:szCs w:val="22"/>
              </w:rPr>
              <w:t xml:space="preserve">Vessels must have a minimum volume of 100 ml, operating temperature of maximum 300°C and pressure of maximum 100 bar </w:t>
            </w:r>
          </w:p>
          <w:p w:rsidR="002E7BC4" w:rsidRPr="00964786" w:rsidRDefault="002E7BC4" w:rsidP="002E7BC4">
            <w:pPr>
              <w:snapToGrid w:val="0"/>
              <w:spacing w:before="0" w:after="0"/>
              <w:contextualSpacing/>
              <w:rPr>
                <w:rFonts w:asciiTheme="minorHAnsi" w:hAnsiTheme="minorHAnsi" w:cstheme="minorHAnsi"/>
                <w:sz w:val="22"/>
                <w:szCs w:val="22"/>
                <w:lang w:val="en-US"/>
              </w:rPr>
            </w:pP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IE"/>
              </w:rPr>
              <w:t>2.18</w:t>
            </w:r>
          </w:p>
        </w:tc>
        <w:tc>
          <w:tcPr>
            <w:tcW w:w="4678" w:type="dxa"/>
            <w:vAlign w:val="center"/>
          </w:tcPr>
          <w:p w:rsidR="002E7BC4" w:rsidRPr="00964786" w:rsidRDefault="002E7BC4" w:rsidP="002E7BC4">
            <w:pPr>
              <w:pStyle w:val="Default"/>
              <w:rPr>
                <w:rFonts w:asciiTheme="minorHAnsi" w:hAnsiTheme="minorHAnsi" w:cstheme="minorHAnsi"/>
                <w:sz w:val="22"/>
                <w:szCs w:val="22"/>
              </w:rPr>
            </w:pPr>
            <w:r w:rsidRPr="00964786">
              <w:rPr>
                <w:rFonts w:asciiTheme="minorHAnsi" w:hAnsiTheme="minorHAnsi" w:cstheme="minorHAnsi"/>
                <w:sz w:val="22"/>
                <w:szCs w:val="22"/>
              </w:rPr>
              <w:t xml:space="preserve">Direct contactless temperature control in all positions of the microwave digestion rotor via a dedicated sensor. The temperature of all samples and solutions is controlled through the bottom of the vessel. Display of the temperature in all positions is done through a dedicated page in the software. All temperature profiles can be exported </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IE"/>
              </w:rPr>
            </w:pPr>
            <w:r w:rsidRPr="00964786">
              <w:rPr>
                <w:rFonts w:asciiTheme="minorHAnsi" w:hAnsiTheme="minorHAnsi" w:cstheme="minorHAnsi"/>
                <w:sz w:val="22"/>
                <w:szCs w:val="22"/>
                <w:lang w:val="en-IE"/>
              </w:rPr>
              <w:t>2.19</w:t>
            </w:r>
          </w:p>
        </w:tc>
        <w:tc>
          <w:tcPr>
            <w:tcW w:w="4678" w:type="dxa"/>
            <w:vAlign w:val="center"/>
          </w:tcPr>
          <w:p w:rsidR="002E7BC4" w:rsidRPr="00964786" w:rsidRDefault="002E7BC4" w:rsidP="002E7BC4">
            <w:pPr>
              <w:pStyle w:val="Default"/>
              <w:rPr>
                <w:rFonts w:asciiTheme="minorHAnsi" w:hAnsiTheme="minorHAnsi" w:cstheme="minorHAnsi"/>
                <w:sz w:val="22"/>
                <w:szCs w:val="22"/>
              </w:rPr>
            </w:pPr>
            <w:r w:rsidRPr="00964786">
              <w:rPr>
                <w:rFonts w:asciiTheme="minorHAnsi" w:hAnsiTheme="minorHAnsi" w:cstheme="minorHAnsi"/>
                <w:sz w:val="22"/>
                <w:szCs w:val="22"/>
              </w:rPr>
              <w:t xml:space="preserve">Every vessel must have a safety mechanism for safe and controlled release of overpressure when gases in excess are generated. Only the excess pressued is released, without rupture or damage </w:t>
            </w:r>
            <w:r w:rsidRPr="00964786">
              <w:rPr>
                <w:rFonts w:asciiTheme="minorHAnsi" w:hAnsiTheme="minorHAnsi" w:cstheme="minorHAnsi"/>
                <w:sz w:val="22"/>
                <w:szCs w:val="22"/>
              </w:rPr>
              <w:lastRenderedPageBreak/>
              <w:t>of the cover, permitting the operator to continue with the digestion without any loss. Covers with built-in safety mechanism must not contain metal parts</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IE"/>
              </w:rPr>
            </w:pPr>
            <w:r w:rsidRPr="00964786">
              <w:rPr>
                <w:rFonts w:asciiTheme="minorHAnsi" w:hAnsiTheme="minorHAnsi" w:cstheme="minorHAnsi"/>
                <w:sz w:val="22"/>
                <w:szCs w:val="22"/>
                <w:lang w:val="en-IE"/>
              </w:rPr>
              <w:lastRenderedPageBreak/>
              <w:t>2.20</w:t>
            </w:r>
          </w:p>
        </w:tc>
        <w:tc>
          <w:tcPr>
            <w:tcW w:w="4678" w:type="dxa"/>
            <w:vAlign w:val="center"/>
          </w:tcPr>
          <w:p w:rsidR="002E7BC4" w:rsidRPr="00964786" w:rsidRDefault="002E7BC4" w:rsidP="002E7BC4">
            <w:pPr>
              <w:pStyle w:val="Default"/>
              <w:rPr>
                <w:rFonts w:asciiTheme="minorHAnsi" w:hAnsiTheme="minorHAnsi" w:cstheme="minorHAnsi"/>
                <w:sz w:val="22"/>
                <w:szCs w:val="22"/>
              </w:rPr>
            </w:pPr>
            <w:r w:rsidRPr="00964786">
              <w:rPr>
                <w:rFonts w:asciiTheme="minorHAnsi" w:hAnsiTheme="minorHAnsi" w:cstheme="minorHAnsi"/>
                <w:sz w:val="22"/>
                <w:szCs w:val="22"/>
              </w:rPr>
              <w:t xml:space="preserve">The software must automatically regulate the microwave power according to number of samples being digested and control the microwave emission according with the vessel at the highest temperature; If a set temperature limit value in the software is exceeded, microwave irradiation is stopped, until the temperature returns below the pre-set limit value; </w:t>
            </w:r>
          </w:p>
          <w:p w:rsidR="002E7BC4" w:rsidRPr="00964786" w:rsidRDefault="002E7BC4" w:rsidP="002E7BC4">
            <w:pPr>
              <w:pStyle w:val="Default"/>
              <w:rPr>
                <w:rFonts w:asciiTheme="minorHAnsi" w:hAnsiTheme="minorHAnsi" w:cstheme="minorHAnsi"/>
                <w:sz w:val="22"/>
                <w:szCs w:val="22"/>
              </w:rPr>
            </w:pPr>
            <w:r w:rsidRPr="00964786">
              <w:rPr>
                <w:rFonts w:asciiTheme="minorHAnsi" w:hAnsiTheme="minorHAnsi" w:cstheme="minorHAnsi"/>
                <w:sz w:val="22"/>
                <w:szCs w:val="22"/>
              </w:rPr>
              <w:t>The system must be able to work with a rotor for microwave solvent extraction with a minimum capacity of 24 PTFE-TFM vessels; the system must be delivered with a complete rotor and dedicated accessories for easy rotor and vessel handling;</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IE"/>
              </w:rPr>
            </w:pPr>
            <w:r w:rsidRPr="00964786">
              <w:rPr>
                <w:rFonts w:asciiTheme="minorHAnsi" w:hAnsiTheme="minorHAnsi" w:cstheme="minorHAnsi"/>
                <w:sz w:val="22"/>
                <w:szCs w:val="22"/>
                <w:lang w:val="en-IE"/>
              </w:rPr>
              <w:t>2.21</w:t>
            </w:r>
          </w:p>
        </w:tc>
        <w:tc>
          <w:tcPr>
            <w:tcW w:w="4678" w:type="dxa"/>
            <w:vAlign w:val="center"/>
          </w:tcPr>
          <w:p w:rsidR="002E7BC4" w:rsidRPr="00964786" w:rsidRDefault="002E7BC4" w:rsidP="002E7BC4">
            <w:pPr>
              <w:pStyle w:val="Default"/>
              <w:rPr>
                <w:rFonts w:asciiTheme="minorHAnsi" w:hAnsiTheme="minorHAnsi" w:cstheme="minorHAnsi"/>
                <w:sz w:val="22"/>
                <w:szCs w:val="22"/>
              </w:rPr>
            </w:pPr>
            <w:r w:rsidRPr="00964786">
              <w:rPr>
                <w:rFonts w:asciiTheme="minorHAnsi" w:hAnsiTheme="minorHAnsi" w:cstheme="minorHAnsi"/>
                <w:sz w:val="22"/>
                <w:szCs w:val="22"/>
              </w:rPr>
              <w:t xml:space="preserve">Vessels must have a total volume of minimum 145 mL. The vessels and dedicated vials must allow extraction of large sample amount up to 30 g; </w:t>
            </w:r>
          </w:p>
          <w:p w:rsidR="002E7BC4" w:rsidRPr="00964786" w:rsidRDefault="002E7BC4" w:rsidP="002E7BC4">
            <w:pPr>
              <w:pStyle w:val="Default"/>
              <w:rPr>
                <w:rFonts w:asciiTheme="minorHAnsi" w:hAnsiTheme="minorHAnsi" w:cstheme="minorHAnsi"/>
                <w:sz w:val="22"/>
                <w:szCs w:val="22"/>
              </w:rPr>
            </w:pP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IE"/>
              </w:rPr>
            </w:pPr>
            <w:r w:rsidRPr="00964786">
              <w:rPr>
                <w:rFonts w:asciiTheme="minorHAnsi" w:hAnsiTheme="minorHAnsi" w:cstheme="minorHAnsi"/>
                <w:sz w:val="22"/>
                <w:szCs w:val="22"/>
                <w:lang w:val="en-IE"/>
              </w:rPr>
              <w:t>2.22</w:t>
            </w:r>
          </w:p>
        </w:tc>
        <w:tc>
          <w:tcPr>
            <w:tcW w:w="4678" w:type="dxa"/>
            <w:vAlign w:val="center"/>
          </w:tcPr>
          <w:p w:rsidR="002E7BC4" w:rsidRPr="00964786" w:rsidRDefault="002E7BC4" w:rsidP="002E7BC4">
            <w:pPr>
              <w:pStyle w:val="Default"/>
              <w:rPr>
                <w:rFonts w:asciiTheme="minorHAnsi" w:hAnsiTheme="minorHAnsi" w:cstheme="minorHAnsi"/>
                <w:sz w:val="22"/>
                <w:szCs w:val="22"/>
              </w:rPr>
            </w:pPr>
            <w:r w:rsidRPr="00964786">
              <w:rPr>
                <w:rFonts w:asciiTheme="minorHAnsi" w:hAnsiTheme="minorHAnsi" w:cstheme="minorHAnsi"/>
                <w:sz w:val="22"/>
                <w:szCs w:val="22"/>
              </w:rPr>
              <w:t xml:space="preserve">Direct contactless temperature control in all positions of the microwave extraction rotor via a dedicated sensor. The temperature of all samples and solutions is controlled through the side of the vessel. All temperature profiles can be exported; </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IE"/>
              </w:rPr>
            </w:pPr>
            <w:r w:rsidRPr="00964786">
              <w:rPr>
                <w:rFonts w:asciiTheme="minorHAnsi" w:hAnsiTheme="minorHAnsi" w:cstheme="minorHAnsi"/>
                <w:sz w:val="22"/>
                <w:szCs w:val="22"/>
                <w:lang w:val="en-IE"/>
              </w:rPr>
              <w:t>2.23</w:t>
            </w:r>
          </w:p>
        </w:tc>
        <w:tc>
          <w:tcPr>
            <w:tcW w:w="4678" w:type="dxa"/>
            <w:vAlign w:val="center"/>
          </w:tcPr>
          <w:p w:rsidR="002E7BC4" w:rsidRPr="00964786" w:rsidRDefault="002E7BC4" w:rsidP="002E7BC4">
            <w:pPr>
              <w:pStyle w:val="Default"/>
              <w:spacing w:after="13"/>
              <w:rPr>
                <w:rFonts w:asciiTheme="minorHAnsi" w:hAnsiTheme="minorHAnsi" w:cstheme="minorHAnsi"/>
                <w:sz w:val="22"/>
                <w:szCs w:val="22"/>
              </w:rPr>
            </w:pPr>
            <w:r w:rsidRPr="00964786">
              <w:rPr>
                <w:rFonts w:asciiTheme="minorHAnsi" w:hAnsiTheme="minorHAnsi" w:cstheme="minorHAnsi"/>
                <w:sz w:val="22"/>
                <w:szCs w:val="22"/>
              </w:rPr>
              <w:t xml:space="preserve">System must ensure extraction with polar and </w:t>
            </w:r>
            <w:r w:rsidRPr="00964786">
              <w:rPr>
                <w:rFonts w:asciiTheme="minorHAnsi" w:hAnsiTheme="minorHAnsi" w:cstheme="minorHAnsi"/>
                <w:sz w:val="22"/>
                <w:szCs w:val="22"/>
              </w:rPr>
              <w:lastRenderedPageBreak/>
              <w:t xml:space="preserve">non polar solvents; </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IE"/>
              </w:rPr>
            </w:pPr>
            <w:r w:rsidRPr="00964786">
              <w:rPr>
                <w:rFonts w:asciiTheme="minorHAnsi" w:hAnsiTheme="minorHAnsi" w:cstheme="minorHAnsi"/>
                <w:sz w:val="22"/>
                <w:szCs w:val="22"/>
                <w:lang w:val="en-IE"/>
              </w:rPr>
              <w:lastRenderedPageBreak/>
              <w:t>2.24</w:t>
            </w:r>
          </w:p>
        </w:tc>
        <w:tc>
          <w:tcPr>
            <w:tcW w:w="4678" w:type="dxa"/>
            <w:vAlign w:val="center"/>
          </w:tcPr>
          <w:p w:rsidR="002E7BC4" w:rsidRPr="00964786" w:rsidRDefault="002E7BC4" w:rsidP="002E7BC4">
            <w:pPr>
              <w:pStyle w:val="Default"/>
              <w:spacing w:after="13"/>
              <w:rPr>
                <w:rFonts w:asciiTheme="minorHAnsi" w:hAnsiTheme="minorHAnsi" w:cstheme="minorHAnsi"/>
                <w:sz w:val="22"/>
                <w:szCs w:val="22"/>
              </w:rPr>
            </w:pPr>
            <w:r w:rsidRPr="00964786">
              <w:rPr>
                <w:rFonts w:asciiTheme="minorHAnsi" w:hAnsiTheme="minorHAnsi" w:cstheme="minorHAnsi"/>
                <w:sz w:val="22"/>
                <w:szCs w:val="22"/>
              </w:rPr>
              <w:t>System must have an option to upgrade to perform microwave evaporation and ashing in a single platform;</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IE"/>
              </w:rPr>
            </w:pPr>
            <w:r w:rsidRPr="00964786">
              <w:rPr>
                <w:rFonts w:asciiTheme="minorHAnsi" w:hAnsiTheme="minorHAnsi" w:cstheme="minorHAnsi"/>
                <w:sz w:val="22"/>
                <w:szCs w:val="22"/>
                <w:lang w:val="en-IE"/>
              </w:rPr>
              <w:t>2.25</w:t>
            </w:r>
          </w:p>
        </w:tc>
        <w:tc>
          <w:tcPr>
            <w:tcW w:w="4678" w:type="dxa"/>
            <w:vAlign w:val="center"/>
          </w:tcPr>
          <w:p w:rsidR="002E7BC4" w:rsidRPr="00964786" w:rsidRDefault="002E7BC4" w:rsidP="002E7BC4">
            <w:pPr>
              <w:pStyle w:val="Default"/>
              <w:rPr>
                <w:rFonts w:asciiTheme="minorHAnsi" w:hAnsiTheme="minorHAnsi" w:cstheme="minorHAnsi"/>
                <w:sz w:val="22"/>
                <w:szCs w:val="22"/>
              </w:rPr>
            </w:pPr>
            <w:r w:rsidRPr="00964786">
              <w:rPr>
                <w:rFonts w:asciiTheme="minorHAnsi" w:hAnsiTheme="minorHAnsi" w:cstheme="minorHAnsi"/>
                <w:sz w:val="22"/>
                <w:szCs w:val="22"/>
              </w:rPr>
              <w:t>Both set-ups must operated with the same control terminal via a dedicated software;</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IE"/>
              </w:rPr>
            </w:pPr>
            <w:r w:rsidRPr="00964786">
              <w:rPr>
                <w:rFonts w:asciiTheme="minorHAnsi" w:hAnsiTheme="minorHAnsi" w:cstheme="minorHAnsi"/>
                <w:sz w:val="22"/>
                <w:szCs w:val="22"/>
                <w:lang w:val="en-IE"/>
              </w:rPr>
              <w:t>2.26</w:t>
            </w:r>
          </w:p>
        </w:tc>
        <w:tc>
          <w:tcPr>
            <w:tcW w:w="4678" w:type="dxa"/>
            <w:vAlign w:val="center"/>
          </w:tcPr>
          <w:p w:rsidR="002E7BC4" w:rsidRPr="00964786" w:rsidRDefault="002E7BC4" w:rsidP="002E7BC4">
            <w:pPr>
              <w:snapToGrid w:val="0"/>
              <w:spacing w:before="0" w:after="0"/>
              <w:contextualSpacing/>
              <w:jc w:val="both"/>
              <w:rPr>
                <w:rFonts w:asciiTheme="minorHAnsi" w:hAnsiTheme="minorHAnsi" w:cstheme="minorHAnsi"/>
                <w:b/>
                <w:color w:val="000000"/>
                <w:sz w:val="22"/>
                <w:szCs w:val="22"/>
                <w:lang w:val="en-GB" w:eastAsia="en-GB"/>
              </w:rPr>
            </w:pPr>
            <w:r w:rsidRPr="00964786">
              <w:rPr>
                <w:rFonts w:asciiTheme="minorHAnsi" w:hAnsiTheme="minorHAnsi" w:cstheme="minorHAnsi"/>
                <w:b/>
                <w:color w:val="000000"/>
                <w:sz w:val="22"/>
                <w:szCs w:val="22"/>
                <w:lang w:val="en-GB" w:eastAsia="en-GB"/>
              </w:rPr>
              <w:t xml:space="preserve">Additional </w:t>
            </w:r>
            <w:r w:rsidRPr="00964786">
              <w:rPr>
                <w:rFonts w:asciiTheme="minorHAnsi" w:hAnsiTheme="minorHAnsi" w:cstheme="minorHAnsi"/>
                <w:b/>
                <w:sz w:val="22"/>
                <w:szCs w:val="22"/>
              </w:rPr>
              <w:t>services</w:t>
            </w:r>
            <w:r w:rsidRPr="00964786">
              <w:rPr>
                <w:rFonts w:asciiTheme="minorHAnsi" w:hAnsiTheme="minorHAnsi" w:cstheme="minorHAnsi"/>
                <w:b/>
                <w:color w:val="000000"/>
                <w:sz w:val="22"/>
                <w:szCs w:val="22"/>
                <w:lang w:val="en-GB" w:eastAsia="en-GB"/>
              </w:rPr>
              <w:t xml:space="preserve"> before the provisional acceptance:</w:t>
            </w:r>
          </w:p>
          <w:p w:rsidR="002E7BC4" w:rsidRPr="00964786" w:rsidRDefault="002E7BC4" w:rsidP="002E7BC4">
            <w:pPr>
              <w:snapToGrid w:val="0"/>
              <w:spacing w:before="0" w:after="0"/>
              <w:jc w:val="both"/>
              <w:rPr>
                <w:rFonts w:asciiTheme="minorHAnsi" w:hAnsiTheme="minorHAnsi" w:cstheme="minorHAnsi"/>
                <w:bCs/>
                <w:color w:val="000000"/>
                <w:sz w:val="22"/>
                <w:szCs w:val="22"/>
                <w:lang w:eastAsia="en-GB"/>
              </w:rPr>
            </w:pPr>
          </w:p>
          <w:p w:rsidR="002E7BC4" w:rsidRPr="00964786" w:rsidRDefault="002E7BC4" w:rsidP="002E7BC4">
            <w:pPr>
              <w:snapToGrid w:val="0"/>
              <w:spacing w:before="0" w:after="0"/>
              <w:jc w:val="both"/>
              <w:rPr>
                <w:rFonts w:asciiTheme="minorHAnsi" w:hAnsiTheme="minorHAnsi" w:cstheme="minorHAnsi"/>
                <w:bCs/>
                <w:color w:val="000000"/>
                <w:sz w:val="22"/>
                <w:szCs w:val="22"/>
                <w:lang w:eastAsia="en-GB"/>
              </w:rPr>
            </w:pPr>
            <w:r w:rsidRPr="00964786">
              <w:rPr>
                <w:rFonts w:asciiTheme="minorHAnsi" w:hAnsiTheme="minorHAnsi" w:cstheme="minorHAnsi"/>
                <w:bCs/>
                <w:color w:val="000000"/>
                <w:sz w:val="22"/>
                <w:szCs w:val="22"/>
                <w:lang w:eastAsia="en-GB"/>
              </w:rPr>
              <w:t>Unloading products at the place of delivery.</w:t>
            </w:r>
          </w:p>
          <w:p w:rsidR="002E7BC4" w:rsidRPr="00964786" w:rsidRDefault="002E7BC4" w:rsidP="002E7BC4">
            <w:pPr>
              <w:snapToGrid w:val="0"/>
              <w:spacing w:before="0" w:after="0"/>
              <w:jc w:val="both"/>
              <w:rPr>
                <w:rFonts w:asciiTheme="minorHAnsi" w:hAnsiTheme="minorHAnsi" w:cstheme="minorHAnsi"/>
                <w:bCs/>
                <w:color w:val="000000"/>
                <w:sz w:val="22"/>
                <w:szCs w:val="22"/>
                <w:lang w:eastAsia="en-GB"/>
              </w:rPr>
            </w:pPr>
          </w:p>
          <w:p w:rsidR="002E7BC4" w:rsidRPr="00964786" w:rsidRDefault="002E7BC4" w:rsidP="002E7BC4">
            <w:pPr>
              <w:snapToGrid w:val="0"/>
              <w:spacing w:before="0" w:after="0"/>
              <w:jc w:val="both"/>
              <w:rPr>
                <w:rFonts w:asciiTheme="minorHAnsi" w:hAnsiTheme="minorHAnsi" w:cstheme="minorHAnsi"/>
                <w:bCs/>
                <w:color w:val="000000"/>
                <w:sz w:val="22"/>
                <w:szCs w:val="22"/>
                <w:lang w:eastAsia="en-GB"/>
              </w:rPr>
            </w:pPr>
            <w:r w:rsidRPr="00964786">
              <w:rPr>
                <w:rFonts w:asciiTheme="minorHAnsi" w:hAnsiTheme="minorHAnsi" w:cstheme="minorHAnsi"/>
                <w:bCs/>
                <w:color w:val="000000"/>
                <w:sz w:val="22"/>
                <w:szCs w:val="22"/>
                <w:lang w:eastAsia="en-GB"/>
              </w:rPr>
              <w:t xml:space="preserve">When delivering equipment, it is required to install the equipment and verify performance of hardware and software. </w:t>
            </w:r>
          </w:p>
          <w:p w:rsidR="002E7BC4" w:rsidRPr="00964786" w:rsidRDefault="002E7BC4" w:rsidP="002E7BC4">
            <w:pPr>
              <w:snapToGrid w:val="0"/>
              <w:spacing w:before="0" w:after="0"/>
              <w:jc w:val="both"/>
              <w:rPr>
                <w:rFonts w:asciiTheme="minorHAnsi" w:hAnsiTheme="minorHAnsi" w:cstheme="minorHAnsi"/>
                <w:bCs/>
                <w:color w:val="000000"/>
                <w:sz w:val="22"/>
                <w:szCs w:val="22"/>
                <w:lang w:eastAsia="en-GB"/>
              </w:rPr>
            </w:pPr>
          </w:p>
          <w:p w:rsidR="002E7BC4" w:rsidRPr="00964786" w:rsidRDefault="002E7BC4" w:rsidP="002E7BC4">
            <w:pPr>
              <w:snapToGrid w:val="0"/>
              <w:spacing w:before="0" w:after="0"/>
              <w:jc w:val="both"/>
              <w:rPr>
                <w:rFonts w:asciiTheme="minorHAnsi" w:hAnsiTheme="minorHAnsi" w:cstheme="minorHAnsi"/>
                <w:b/>
                <w:color w:val="000000"/>
                <w:sz w:val="22"/>
                <w:szCs w:val="22"/>
                <w:lang w:eastAsia="en-GB"/>
              </w:rPr>
            </w:pPr>
            <w:r w:rsidRPr="00964786">
              <w:rPr>
                <w:rFonts w:asciiTheme="minorHAnsi" w:hAnsiTheme="minorHAnsi" w:cstheme="minorHAnsi"/>
                <w:bCs/>
                <w:color w:val="000000"/>
                <w:sz w:val="22"/>
                <w:szCs w:val="22"/>
                <w:lang w:eastAsia="en-GB"/>
              </w:rPr>
              <w:t>Basic training of employees (up to 5 people) to use the installed equipment and instruments) in Serbian languagefor 5 days. Instructions manual must be provided. The original operating instructions for all system components can be in English. A brief instruction manual should be in Serbian.Instructions manual, original operating instructions and brief instruction manual should be in electronic form.</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3</w:t>
            </w:r>
          </w:p>
        </w:tc>
        <w:tc>
          <w:tcPr>
            <w:tcW w:w="4678" w:type="dxa"/>
            <w:vAlign w:val="center"/>
          </w:tcPr>
          <w:p w:rsidR="002E7BC4" w:rsidRPr="00964786" w:rsidRDefault="002E7BC4" w:rsidP="002E7BC4">
            <w:pPr>
              <w:spacing w:before="0" w:after="0"/>
              <w:jc w:val="both"/>
              <w:rPr>
                <w:rFonts w:asciiTheme="minorHAnsi" w:hAnsiTheme="minorHAnsi" w:cstheme="minorHAnsi"/>
                <w:b/>
                <w:bCs/>
                <w:iCs/>
                <w:sz w:val="22"/>
                <w:szCs w:val="22"/>
                <w:lang w:val="en-US"/>
              </w:rPr>
            </w:pPr>
            <w:r w:rsidRPr="00964786">
              <w:rPr>
                <w:rFonts w:asciiTheme="minorHAnsi" w:hAnsiTheme="minorHAnsi" w:cstheme="minorHAnsi"/>
                <w:b/>
                <w:bCs/>
                <w:sz w:val="22"/>
                <w:szCs w:val="22"/>
                <w:lang w:val="en-US"/>
              </w:rPr>
              <w:t>PM10, PM2.5 sequential standard reference sampler</w:t>
            </w:r>
            <w:r w:rsidR="00836FF3">
              <w:rPr>
                <w:rFonts w:asciiTheme="minorHAnsi" w:hAnsiTheme="minorHAnsi" w:cstheme="minorHAnsi"/>
                <w:b/>
                <w:bCs/>
                <w:sz w:val="22"/>
                <w:szCs w:val="22"/>
                <w:lang w:val="en-US"/>
              </w:rPr>
              <w:t xml:space="preserve"> - </w:t>
            </w:r>
            <w:r w:rsidR="00836FF3" w:rsidRPr="00964786">
              <w:rPr>
                <w:rFonts w:asciiTheme="minorHAnsi" w:hAnsiTheme="minorHAnsi" w:cstheme="minorHAnsi"/>
                <w:b/>
                <w:sz w:val="22"/>
                <w:szCs w:val="22"/>
                <w:lang w:val="en-US"/>
              </w:rPr>
              <w:t xml:space="preserve">Quantity: </w:t>
            </w:r>
            <w:r w:rsidR="00836FF3">
              <w:rPr>
                <w:rFonts w:asciiTheme="minorHAnsi" w:hAnsiTheme="minorHAnsi" w:cstheme="minorHAnsi"/>
                <w:b/>
                <w:sz w:val="22"/>
                <w:szCs w:val="22"/>
                <w:lang w:val="en-US"/>
              </w:rPr>
              <w:t>4</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napToGrid w:val="0"/>
              <w:spacing w:before="0" w:after="0"/>
              <w:jc w:val="center"/>
              <w:rPr>
                <w:rFonts w:asciiTheme="minorHAnsi" w:hAnsiTheme="minorHAnsi" w:cstheme="minorHAnsi"/>
                <w:b/>
                <w:sz w:val="22"/>
                <w:szCs w:val="22"/>
                <w:lang w:val="en-US"/>
              </w:rPr>
            </w:pPr>
          </w:p>
        </w:tc>
        <w:tc>
          <w:tcPr>
            <w:tcW w:w="4678" w:type="dxa"/>
            <w:vAlign w:val="center"/>
          </w:tcPr>
          <w:p w:rsidR="002E7BC4" w:rsidRPr="00964786" w:rsidRDefault="002E7BC4" w:rsidP="002E7BC4">
            <w:pPr>
              <w:spacing w:before="0" w:after="0"/>
              <w:jc w:val="both"/>
              <w:rPr>
                <w:rFonts w:asciiTheme="minorHAnsi" w:hAnsiTheme="minorHAnsi" w:cstheme="minorHAnsi"/>
                <w:sz w:val="22"/>
                <w:szCs w:val="22"/>
                <w:lang w:val="en-US"/>
              </w:rPr>
            </w:pPr>
            <w:r w:rsidRPr="00964786">
              <w:rPr>
                <w:rFonts w:asciiTheme="minorHAnsi" w:hAnsiTheme="minorHAnsi" w:cstheme="minorHAnsi"/>
                <w:sz w:val="22"/>
                <w:szCs w:val="22"/>
                <w:lang w:val="en-US"/>
              </w:rPr>
              <w:t>Manufacturer’s name:</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napToGrid w:val="0"/>
              <w:spacing w:before="0" w:after="0"/>
              <w:jc w:val="center"/>
              <w:rPr>
                <w:rFonts w:asciiTheme="minorHAnsi" w:hAnsiTheme="minorHAnsi" w:cstheme="minorHAnsi"/>
                <w:b/>
                <w:sz w:val="22"/>
                <w:szCs w:val="22"/>
                <w:lang w:val="en-US"/>
              </w:rPr>
            </w:pPr>
          </w:p>
        </w:tc>
        <w:tc>
          <w:tcPr>
            <w:tcW w:w="4678" w:type="dxa"/>
            <w:vAlign w:val="center"/>
          </w:tcPr>
          <w:p w:rsidR="002E7BC4" w:rsidRPr="00964786" w:rsidRDefault="002E7BC4" w:rsidP="002E7BC4">
            <w:pPr>
              <w:spacing w:before="0" w:after="0"/>
              <w:jc w:val="both"/>
              <w:rPr>
                <w:rFonts w:asciiTheme="minorHAnsi" w:hAnsiTheme="minorHAnsi" w:cstheme="minorHAnsi"/>
                <w:sz w:val="22"/>
                <w:szCs w:val="22"/>
                <w:lang w:val="en-US"/>
              </w:rPr>
            </w:pPr>
            <w:r w:rsidRPr="00964786">
              <w:rPr>
                <w:rFonts w:asciiTheme="minorHAnsi" w:hAnsiTheme="minorHAnsi" w:cstheme="minorHAnsi"/>
                <w:sz w:val="22"/>
                <w:szCs w:val="22"/>
                <w:lang w:val="en-US"/>
              </w:rPr>
              <w:t>Product type, model:</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3.1</w:t>
            </w:r>
          </w:p>
        </w:tc>
        <w:tc>
          <w:tcPr>
            <w:tcW w:w="4678" w:type="dxa"/>
            <w:vAlign w:val="center"/>
          </w:tcPr>
          <w:p w:rsidR="002E7BC4" w:rsidRPr="00964786" w:rsidRDefault="002E7BC4" w:rsidP="002E7BC4">
            <w:pPr>
              <w:suppressAutoHyphens/>
              <w:snapToGrid w:val="0"/>
              <w:spacing w:before="0" w:after="0"/>
              <w:contextualSpacing/>
              <w:rPr>
                <w:rFonts w:asciiTheme="minorHAnsi" w:eastAsia="Calibri" w:hAnsiTheme="minorHAnsi" w:cstheme="minorHAnsi"/>
                <w:b/>
                <w:bCs/>
                <w:color w:val="00000A"/>
                <w:sz w:val="22"/>
                <w:szCs w:val="22"/>
                <w:lang w:val="en-GB" w:eastAsia="zh-CN"/>
              </w:rPr>
            </w:pPr>
            <w:r w:rsidRPr="00964786">
              <w:rPr>
                <w:rFonts w:asciiTheme="minorHAnsi" w:eastAsia="Calibri" w:hAnsiTheme="minorHAnsi" w:cstheme="minorHAnsi"/>
                <w:b/>
                <w:bCs/>
                <w:color w:val="00000A"/>
                <w:sz w:val="22"/>
                <w:szCs w:val="22"/>
                <w:lang w:val="en-GB" w:eastAsia="zh-CN"/>
              </w:rPr>
              <w:t>Flow rate</w:t>
            </w:r>
          </w:p>
          <w:p w:rsidR="002E7BC4" w:rsidRPr="00964786" w:rsidRDefault="002E7BC4" w:rsidP="002E7BC4">
            <w:pPr>
              <w:suppressAutoHyphens/>
              <w:snapToGrid w:val="0"/>
              <w:spacing w:before="0" w:after="0"/>
              <w:contextualSpacing/>
              <w:jc w:val="both"/>
              <w:rPr>
                <w:rFonts w:asciiTheme="minorHAnsi" w:hAnsiTheme="minorHAnsi" w:cstheme="minorHAnsi"/>
                <w:color w:val="000000"/>
                <w:sz w:val="22"/>
                <w:szCs w:val="22"/>
                <w:lang w:eastAsia="en-GB"/>
              </w:rPr>
            </w:pPr>
            <w:r w:rsidRPr="00964786">
              <w:rPr>
                <w:rFonts w:asciiTheme="minorHAnsi" w:hAnsiTheme="minorHAnsi" w:cstheme="minorHAnsi"/>
                <w:sz w:val="22"/>
                <w:szCs w:val="22"/>
                <w:lang w:eastAsia="zh-CN"/>
              </w:rPr>
              <w:lastRenderedPageBreak/>
              <w:t>Variable from 1.0 m³/h up to 2.3 m³/h</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lastRenderedPageBreak/>
              <w:t>3.2</w:t>
            </w:r>
          </w:p>
        </w:tc>
        <w:tc>
          <w:tcPr>
            <w:tcW w:w="4678" w:type="dxa"/>
            <w:vAlign w:val="center"/>
          </w:tcPr>
          <w:p w:rsidR="002E7BC4" w:rsidRPr="00964786" w:rsidRDefault="002E7BC4" w:rsidP="002E7BC4">
            <w:pPr>
              <w:suppressAutoHyphens/>
              <w:snapToGrid w:val="0"/>
              <w:spacing w:before="0" w:after="0"/>
              <w:contextualSpacing/>
              <w:rPr>
                <w:rFonts w:asciiTheme="minorHAnsi" w:eastAsia="Calibri" w:hAnsiTheme="minorHAnsi" w:cstheme="minorHAnsi"/>
                <w:b/>
                <w:bCs/>
                <w:color w:val="00000A"/>
                <w:sz w:val="22"/>
                <w:szCs w:val="22"/>
                <w:lang w:val="en-GB" w:eastAsia="zh-CN"/>
              </w:rPr>
            </w:pPr>
            <w:r w:rsidRPr="00964786">
              <w:rPr>
                <w:rFonts w:asciiTheme="minorHAnsi" w:hAnsiTheme="minorHAnsi" w:cstheme="minorHAnsi"/>
                <w:b/>
                <w:bCs/>
                <w:color w:val="00000A"/>
                <w:sz w:val="22"/>
                <w:szCs w:val="22"/>
                <w:lang w:eastAsia="zh-CN"/>
              </w:rPr>
              <w:t>Pump</w:t>
            </w:r>
            <w:r w:rsidRPr="00964786">
              <w:rPr>
                <w:rFonts w:asciiTheme="minorHAnsi" w:eastAsia="Calibri" w:hAnsiTheme="minorHAnsi" w:cstheme="minorHAnsi"/>
                <w:b/>
                <w:bCs/>
                <w:color w:val="00000A"/>
                <w:sz w:val="22"/>
                <w:szCs w:val="22"/>
                <w:lang w:val="en-GB" w:eastAsia="zh-CN"/>
              </w:rPr>
              <w:t>:</w:t>
            </w:r>
          </w:p>
          <w:p w:rsidR="002E7BC4" w:rsidRPr="00964786" w:rsidRDefault="002E7BC4" w:rsidP="002E7BC4">
            <w:pPr>
              <w:suppressAutoHyphens/>
              <w:snapToGrid w:val="0"/>
              <w:spacing w:before="0" w:after="0"/>
              <w:contextualSpacing/>
              <w:jc w:val="both"/>
              <w:rPr>
                <w:rFonts w:asciiTheme="minorHAnsi" w:hAnsiTheme="minorHAnsi" w:cstheme="minorHAnsi"/>
                <w:color w:val="00000A"/>
                <w:sz w:val="22"/>
                <w:szCs w:val="22"/>
                <w:lang w:eastAsia="zh-CN"/>
              </w:rPr>
            </w:pPr>
            <w:r w:rsidRPr="00964786">
              <w:rPr>
                <w:rFonts w:asciiTheme="minorHAnsi" w:hAnsiTheme="minorHAnsi" w:cstheme="minorHAnsi"/>
                <w:color w:val="00000A"/>
                <w:sz w:val="22"/>
                <w:szCs w:val="22"/>
                <w:lang w:eastAsia="zh-CN"/>
              </w:rPr>
              <w:t>Vacuum pump with maximum flow rate of     6 m</w:t>
            </w:r>
            <w:r w:rsidRPr="00964786">
              <w:rPr>
                <w:rFonts w:asciiTheme="minorHAnsi" w:hAnsiTheme="minorHAnsi" w:cstheme="minorHAnsi"/>
                <w:color w:val="00000A"/>
                <w:sz w:val="22"/>
                <w:szCs w:val="22"/>
                <w:vertAlign w:val="superscript"/>
                <w:lang w:eastAsia="zh-CN"/>
              </w:rPr>
              <w:t>3</w:t>
            </w:r>
            <w:r w:rsidRPr="00964786">
              <w:rPr>
                <w:rFonts w:asciiTheme="minorHAnsi" w:hAnsiTheme="minorHAnsi" w:cstheme="minorHAnsi"/>
                <w:color w:val="00000A"/>
                <w:sz w:val="22"/>
                <w:szCs w:val="22"/>
                <w:lang w:eastAsia="zh-CN"/>
              </w:rPr>
              <w:t>/h (no blower type). Controlled flow rates: 1.0 – 2.3 – 3.0 m</w:t>
            </w:r>
            <w:r w:rsidRPr="00964786">
              <w:rPr>
                <w:rFonts w:asciiTheme="minorHAnsi" w:hAnsiTheme="minorHAnsi" w:cstheme="minorHAnsi"/>
                <w:color w:val="00000A"/>
                <w:sz w:val="22"/>
                <w:szCs w:val="22"/>
                <w:vertAlign w:val="superscript"/>
                <w:lang w:eastAsia="zh-CN"/>
              </w:rPr>
              <w:t>3</w:t>
            </w:r>
            <w:r w:rsidRPr="00964786">
              <w:rPr>
                <w:rFonts w:asciiTheme="minorHAnsi" w:hAnsiTheme="minorHAnsi" w:cstheme="minorHAnsi"/>
                <w:color w:val="00000A"/>
                <w:sz w:val="22"/>
                <w:szCs w:val="22"/>
                <w:lang w:eastAsia="zh-CN"/>
              </w:rPr>
              <w:t>/h</w:t>
            </w:r>
          </w:p>
          <w:p w:rsidR="002E7BC4" w:rsidRPr="00964786" w:rsidRDefault="002E7BC4" w:rsidP="002E7BC4">
            <w:pPr>
              <w:suppressAutoHyphens/>
              <w:snapToGrid w:val="0"/>
              <w:spacing w:before="0" w:after="0"/>
              <w:contextualSpacing/>
              <w:jc w:val="both"/>
              <w:rPr>
                <w:rFonts w:asciiTheme="minorHAnsi" w:hAnsiTheme="minorHAnsi" w:cstheme="minorHAnsi"/>
                <w:color w:val="00000A"/>
                <w:sz w:val="22"/>
                <w:szCs w:val="22"/>
                <w:lang w:eastAsia="zh-CN"/>
              </w:rPr>
            </w:pPr>
          </w:p>
          <w:p w:rsidR="002E7BC4" w:rsidRPr="00964786" w:rsidRDefault="002E7BC4" w:rsidP="002E7BC4">
            <w:pPr>
              <w:suppressAutoHyphens/>
              <w:snapToGrid w:val="0"/>
              <w:spacing w:before="0" w:after="0"/>
              <w:contextualSpacing/>
              <w:jc w:val="both"/>
              <w:rPr>
                <w:rFonts w:asciiTheme="minorHAnsi" w:hAnsiTheme="minorHAnsi" w:cstheme="minorHAnsi"/>
                <w:color w:val="00000A"/>
                <w:sz w:val="22"/>
                <w:szCs w:val="22"/>
                <w:lang w:eastAsia="zh-CN"/>
              </w:rPr>
            </w:pPr>
            <w:r w:rsidRPr="00964786">
              <w:rPr>
                <w:rFonts w:asciiTheme="minorHAnsi" w:hAnsiTheme="minorHAnsi" w:cstheme="minorHAnsi"/>
                <w:color w:val="00000A"/>
                <w:sz w:val="22"/>
                <w:szCs w:val="22"/>
                <w:lang w:eastAsia="zh-CN"/>
              </w:rPr>
              <w:t>Converted to ambient temperature (T) and</w:t>
            </w:r>
          </w:p>
          <w:p w:rsidR="002E7BC4" w:rsidRPr="00964786" w:rsidRDefault="002E7BC4" w:rsidP="002E7BC4">
            <w:pPr>
              <w:snapToGrid w:val="0"/>
              <w:spacing w:before="0" w:after="0"/>
              <w:contextualSpacing/>
              <w:jc w:val="both"/>
              <w:rPr>
                <w:rFonts w:asciiTheme="minorHAnsi" w:hAnsiTheme="minorHAnsi" w:cstheme="minorHAnsi"/>
                <w:color w:val="000000"/>
                <w:sz w:val="22"/>
                <w:szCs w:val="22"/>
                <w:lang w:val="en-US" w:eastAsia="en-GB"/>
              </w:rPr>
            </w:pPr>
            <w:r w:rsidRPr="00964786">
              <w:rPr>
                <w:rFonts w:asciiTheme="minorHAnsi" w:hAnsiTheme="minorHAnsi" w:cstheme="minorHAnsi"/>
                <w:color w:val="00000A"/>
                <w:sz w:val="22"/>
                <w:szCs w:val="22"/>
                <w:lang w:eastAsia="zh-CN"/>
              </w:rPr>
              <w:t>ambient air pressure (P), built-in P and T sensors.</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3.3</w:t>
            </w:r>
          </w:p>
        </w:tc>
        <w:tc>
          <w:tcPr>
            <w:tcW w:w="4678" w:type="dxa"/>
            <w:vAlign w:val="center"/>
          </w:tcPr>
          <w:p w:rsidR="002E7BC4" w:rsidRPr="00964786" w:rsidRDefault="002E7BC4" w:rsidP="002E7BC4">
            <w:pPr>
              <w:suppressAutoHyphens/>
              <w:snapToGrid w:val="0"/>
              <w:spacing w:before="0" w:after="0"/>
              <w:contextualSpacing/>
              <w:rPr>
                <w:rFonts w:asciiTheme="minorHAnsi" w:hAnsiTheme="minorHAnsi" w:cstheme="minorHAnsi"/>
                <w:b/>
                <w:bCs/>
                <w:color w:val="00000A"/>
                <w:sz w:val="22"/>
                <w:szCs w:val="22"/>
                <w:lang w:eastAsia="zh-CN"/>
              </w:rPr>
            </w:pPr>
            <w:r w:rsidRPr="00964786">
              <w:rPr>
                <w:rFonts w:asciiTheme="minorHAnsi" w:hAnsiTheme="minorHAnsi" w:cstheme="minorHAnsi"/>
                <w:b/>
                <w:bCs/>
                <w:color w:val="00000A"/>
                <w:sz w:val="22"/>
                <w:szCs w:val="22"/>
                <w:lang w:eastAsia="zh-CN"/>
              </w:rPr>
              <w:t>Sampling time</w:t>
            </w:r>
          </w:p>
          <w:p w:rsidR="002E7BC4" w:rsidRPr="00964786" w:rsidRDefault="002E7BC4" w:rsidP="002E7BC4">
            <w:pPr>
              <w:spacing w:before="0" w:after="0"/>
              <w:jc w:val="both"/>
              <w:rPr>
                <w:rFonts w:asciiTheme="minorHAnsi" w:hAnsiTheme="minorHAnsi" w:cstheme="minorHAnsi"/>
                <w:sz w:val="22"/>
                <w:szCs w:val="22"/>
                <w:lang w:val="en-US"/>
              </w:rPr>
            </w:pPr>
            <w:r w:rsidRPr="00964786">
              <w:rPr>
                <w:rFonts w:asciiTheme="minorHAnsi" w:hAnsiTheme="minorHAnsi" w:cstheme="minorHAnsi"/>
                <w:sz w:val="22"/>
                <w:szCs w:val="22"/>
                <w:lang w:eastAsia="zh-CN"/>
              </w:rPr>
              <w:t>1 h – maximum 168 h per filter.</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sidRPr="00964786">
              <w:rPr>
                <w:rFonts w:asciiTheme="minorHAnsi" w:hAnsiTheme="minorHAnsi" w:cstheme="minorHAnsi"/>
                <w:sz w:val="22"/>
                <w:szCs w:val="22"/>
                <w:lang w:val="en-US"/>
              </w:rPr>
              <w:t>3.4</w:t>
            </w:r>
          </w:p>
        </w:tc>
        <w:tc>
          <w:tcPr>
            <w:tcW w:w="4678" w:type="dxa"/>
            <w:vAlign w:val="center"/>
          </w:tcPr>
          <w:p w:rsidR="002E7BC4" w:rsidRPr="00964786" w:rsidRDefault="002E7BC4" w:rsidP="002E7BC4">
            <w:pPr>
              <w:suppressAutoHyphens/>
              <w:snapToGrid w:val="0"/>
              <w:spacing w:before="0" w:after="0"/>
              <w:contextualSpacing/>
              <w:rPr>
                <w:rFonts w:asciiTheme="minorHAnsi" w:hAnsiTheme="minorHAnsi" w:cstheme="minorHAnsi"/>
                <w:b/>
                <w:bCs/>
                <w:sz w:val="22"/>
                <w:szCs w:val="22"/>
                <w:lang w:eastAsia="zh-CN"/>
              </w:rPr>
            </w:pPr>
            <w:r w:rsidRPr="00964786">
              <w:rPr>
                <w:rFonts w:asciiTheme="minorHAnsi" w:hAnsiTheme="minorHAnsi" w:cstheme="minorHAnsi"/>
                <w:b/>
                <w:bCs/>
                <w:sz w:val="22"/>
                <w:szCs w:val="22"/>
                <w:lang w:eastAsia="zh-CN"/>
              </w:rPr>
              <w:t>Magazines for filters:</w:t>
            </w:r>
          </w:p>
          <w:p w:rsidR="002E7BC4" w:rsidRPr="00964786" w:rsidRDefault="002E7BC4" w:rsidP="002E7BC4">
            <w:pPr>
              <w:suppressAutoHyphens/>
              <w:snapToGrid w:val="0"/>
              <w:spacing w:before="0" w:after="0"/>
              <w:contextualSpacing/>
              <w:jc w:val="both"/>
              <w:rPr>
                <w:rFonts w:asciiTheme="minorHAnsi" w:hAnsiTheme="minorHAnsi" w:cstheme="minorHAnsi"/>
                <w:sz w:val="22"/>
                <w:szCs w:val="22"/>
                <w:lang w:eastAsia="zh-CN"/>
              </w:rPr>
            </w:pPr>
            <w:r w:rsidRPr="00964786">
              <w:rPr>
                <w:rFonts w:asciiTheme="minorHAnsi" w:hAnsiTheme="minorHAnsi" w:cstheme="minorHAnsi"/>
                <w:sz w:val="22"/>
                <w:szCs w:val="22"/>
                <w:lang w:eastAsia="zh-CN"/>
              </w:rPr>
              <w:br/>
              <w:t>4 (four) magazine boxes in total: (two) magazine boxes: 1 (one) magazine box for the blank filters and 1 (one) magazine box for sampled filters; 1 additional set of 2 (two) magazines (for sampled and clean filters) with transportation box should be included in the offer</w:t>
            </w:r>
          </w:p>
          <w:p w:rsidR="002E7BC4" w:rsidRPr="00964786" w:rsidRDefault="002E7BC4" w:rsidP="002E7BC4">
            <w:pPr>
              <w:suppressAutoHyphens/>
              <w:snapToGrid w:val="0"/>
              <w:spacing w:before="0" w:after="0"/>
              <w:contextualSpacing/>
              <w:jc w:val="both"/>
              <w:rPr>
                <w:rFonts w:asciiTheme="minorHAnsi" w:hAnsiTheme="minorHAnsi" w:cstheme="minorHAnsi"/>
                <w:sz w:val="22"/>
                <w:szCs w:val="22"/>
                <w:lang w:eastAsia="zh-CN"/>
              </w:rPr>
            </w:pPr>
          </w:p>
          <w:p w:rsidR="002E7BC4" w:rsidRPr="00964786" w:rsidRDefault="002E7BC4" w:rsidP="002E7BC4">
            <w:pPr>
              <w:suppressAutoHyphens/>
              <w:snapToGrid w:val="0"/>
              <w:spacing w:before="0" w:after="0"/>
              <w:contextualSpacing/>
              <w:jc w:val="both"/>
              <w:rPr>
                <w:rFonts w:asciiTheme="minorHAnsi" w:hAnsiTheme="minorHAnsi" w:cstheme="minorHAnsi"/>
                <w:sz w:val="22"/>
                <w:szCs w:val="22"/>
                <w:lang w:eastAsia="zh-CN"/>
              </w:rPr>
            </w:pPr>
            <w:r w:rsidRPr="00964786">
              <w:rPr>
                <w:rFonts w:asciiTheme="minorHAnsi" w:hAnsiTheme="minorHAnsi" w:cstheme="minorHAnsi"/>
                <w:sz w:val="22"/>
                <w:szCs w:val="22"/>
                <w:lang w:eastAsia="zh-CN"/>
              </w:rPr>
              <w:t>Magazine boxes should be able to load min 16 filter holders, each;</w:t>
            </w:r>
          </w:p>
          <w:p w:rsidR="002E7BC4" w:rsidRPr="00964786" w:rsidRDefault="002E7BC4" w:rsidP="002E7BC4">
            <w:pPr>
              <w:snapToGrid w:val="0"/>
              <w:spacing w:before="0" w:after="0"/>
              <w:contextualSpacing/>
              <w:jc w:val="both"/>
              <w:rPr>
                <w:rFonts w:asciiTheme="minorHAnsi" w:hAnsiTheme="minorHAnsi" w:cstheme="minorHAnsi"/>
                <w:sz w:val="22"/>
                <w:szCs w:val="22"/>
                <w:lang w:eastAsia="zh-CN"/>
              </w:rPr>
            </w:pPr>
          </w:p>
          <w:p w:rsidR="002E7BC4" w:rsidRPr="00964786" w:rsidRDefault="002E7BC4" w:rsidP="002E7BC4">
            <w:pPr>
              <w:snapToGrid w:val="0"/>
              <w:spacing w:before="0" w:after="0"/>
              <w:contextualSpacing/>
              <w:jc w:val="both"/>
              <w:rPr>
                <w:rFonts w:asciiTheme="minorHAnsi" w:hAnsiTheme="minorHAnsi" w:cstheme="minorHAnsi"/>
                <w:color w:val="000000"/>
                <w:sz w:val="22"/>
                <w:szCs w:val="22"/>
                <w:lang w:val="en-US" w:eastAsia="en-GB"/>
              </w:rPr>
            </w:pPr>
            <w:r w:rsidRPr="00964786">
              <w:rPr>
                <w:rFonts w:asciiTheme="minorHAnsi" w:hAnsiTheme="minorHAnsi" w:cstheme="minorHAnsi"/>
                <w:sz w:val="22"/>
                <w:szCs w:val="22"/>
                <w:lang w:eastAsia="zh-CN"/>
              </w:rPr>
              <w:t>Sampled filters must be covered within their magazine.</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3</w:t>
            </w:r>
            <w:r w:rsidRPr="00964786">
              <w:rPr>
                <w:rFonts w:asciiTheme="minorHAnsi" w:hAnsiTheme="minorHAnsi" w:cstheme="minorHAnsi"/>
                <w:sz w:val="22"/>
                <w:szCs w:val="22"/>
                <w:lang w:val="en-US"/>
              </w:rPr>
              <w:t>.5</w:t>
            </w:r>
          </w:p>
        </w:tc>
        <w:tc>
          <w:tcPr>
            <w:tcW w:w="4678" w:type="dxa"/>
            <w:vAlign w:val="center"/>
          </w:tcPr>
          <w:p w:rsidR="002E7BC4" w:rsidRPr="00964786" w:rsidRDefault="002E7BC4" w:rsidP="002E7BC4">
            <w:pPr>
              <w:suppressAutoHyphens/>
              <w:snapToGrid w:val="0"/>
              <w:spacing w:before="0" w:after="0"/>
              <w:contextualSpacing/>
              <w:rPr>
                <w:rFonts w:asciiTheme="minorHAnsi" w:hAnsiTheme="minorHAnsi" w:cstheme="minorHAnsi"/>
                <w:b/>
                <w:bCs/>
                <w:sz w:val="22"/>
                <w:szCs w:val="22"/>
                <w:lang w:eastAsia="zh-CN"/>
              </w:rPr>
            </w:pPr>
            <w:r w:rsidRPr="00964786">
              <w:rPr>
                <w:rFonts w:asciiTheme="minorHAnsi" w:hAnsiTheme="minorHAnsi" w:cstheme="minorHAnsi"/>
                <w:b/>
                <w:bCs/>
                <w:sz w:val="22"/>
                <w:szCs w:val="22"/>
                <w:lang w:eastAsia="zh-CN"/>
              </w:rPr>
              <w:t>Filter Holders:</w:t>
            </w:r>
          </w:p>
          <w:p w:rsidR="002E7BC4" w:rsidRPr="002C2E58" w:rsidRDefault="002E7BC4" w:rsidP="002E7BC4">
            <w:pPr>
              <w:suppressAutoHyphens/>
              <w:snapToGrid w:val="0"/>
              <w:spacing w:before="0" w:after="0"/>
              <w:contextualSpacing/>
              <w:rPr>
                <w:rFonts w:asciiTheme="minorHAnsi" w:hAnsiTheme="minorHAnsi" w:cstheme="minorHAnsi"/>
                <w:sz w:val="22"/>
                <w:szCs w:val="22"/>
                <w:lang w:eastAsia="zh-CN"/>
              </w:rPr>
            </w:pPr>
            <w:r w:rsidRPr="002C2E58">
              <w:rPr>
                <w:rFonts w:asciiTheme="minorHAnsi" w:hAnsiTheme="minorHAnsi" w:cstheme="minorHAnsi"/>
                <w:sz w:val="22"/>
                <w:szCs w:val="22"/>
                <w:lang w:eastAsia="zh-CN"/>
              </w:rPr>
              <w:t xml:space="preserve">The filter holders must be made of </w:t>
            </w:r>
            <w:r>
              <w:rPr>
                <w:rFonts w:asciiTheme="minorHAnsi" w:hAnsiTheme="minorHAnsi" w:cstheme="minorHAnsi"/>
                <w:color w:val="1F1F1F"/>
                <w:sz w:val="22"/>
                <w:szCs w:val="22"/>
                <w:shd w:val="clear" w:color="auto" w:fill="FFFFFF"/>
              </w:rPr>
              <w:t>p</w:t>
            </w:r>
            <w:r w:rsidRPr="002C2E58">
              <w:rPr>
                <w:rFonts w:asciiTheme="minorHAnsi" w:hAnsiTheme="minorHAnsi" w:cstheme="minorHAnsi"/>
                <w:color w:val="1F1F1F"/>
                <w:sz w:val="22"/>
                <w:szCs w:val="22"/>
                <w:shd w:val="clear" w:color="auto" w:fill="FFFFFF"/>
              </w:rPr>
              <w:t>olyoxymethylene</w:t>
            </w:r>
            <w:r>
              <w:rPr>
                <w:rFonts w:asciiTheme="minorHAnsi" w:hAnsiTheme="minorHAnsi" w:cstheme="minorHAnsi"/>
                <w:color w:val="1F1F1F"/>
                <w:sz w:val="22"/>
                <w:szCs w:val="22"/>
                <w:shd w:val="clear" w:color="auto" w:fill="FFFFFF"/>
              </w:rPr>
              <w:t>(</w:t>
            </w:r>
            <w:r w:rsidRPr="002C2E58">
              <w:rPr>
                <w:rFonts w:asciiTheme="minorHAnsi" w:hAnsiTheme="minorHAnsi" w:cstheme="minorHAnsi"/>
                <w:sz w:val="22"/>
                <w:szCs w:val="22"/>
                <w:lang w:eastAsia="zh-CN"/>
              </w:rPr>
              <w:t>POM</w:t>
            </w:r>
            <w:r>
              <w:rPr>
                <w:rFonts w:asciiTheme="minorHAnsi" w:hAnsiTheme="minorHAnsi" w:cstheme="minorHAnsi"/>
                <w:sz w:val="22"/>
                <w:szCs w:val="22"/>
                <w:lang w:eastAsia="zh-CN"/>
              </w:rPr>
              <w:t>)</w:t>
            </w:r>
            <w:r w:rsidRPr="002C2E58">
              <w:rPr>
                <w:rFonts w:asciiTheme="minorHAnsi" w:hAnsiTheme="minorHAnsi" w:cstheme="minorHAnsi"/>
                <w:sz w:val="22"/>
                <w:szCs w:val="22"/>
                <w:lang w:eastAsia="zh-CN"/>
              </w:rPr>
              <w:t>.</w:t>
            </w:r>
          </w:p>
          <w:p w:rsidR="002E7BC4" w:rsidRPr="00964786" w:rsidRDefault="002E7BC4" w:rsidP="002E7BC4">
            <w:pPr>
              <w:suppressAutoHyphens/>
              <w:snapToGrid w:val="0"/>
              <w:spacing w:before="0" w:after="0"/>
              <w:contextualSpacing/>
              <w:jc w:val="both"/>
              <w:rPr>
                <w:rFonts w:asciiTheme="minorHAnsi" w:hAnsiTheme="minorHAnsi" w:cstheme="minorHAnsi"/>
                <w:sz w:val="22"/>
                <w:szCs w:val="22"/>
                <w:lang w:eastAsia="zh-CN"/>
              </w:rPr>
            </w:pPr>
          </w:p>
          <w:p w:rsidR="002E7BC4" w:rsidRPr="00964786" w:rsidRDefault="002E7BC4" w:rsidP="002E7BC4">
            <w:pPr>
              <w:suppressAutoHyphens/>
              <w:snapToGrid w:val="0"/>
              <w:spacing w:before="0" w:after="0"/>
              <w:contextualSpacing/>
              <w:jc w:val="both"/>
              <w:rPr>
                <w:rFonts w:asciiTheme="minorHAnsi" w:hAnsiTheme="minorHAnsi" w:cstheme="minorHAnsi"/>
                <w:sz w:val="22"/>
                <w:szCs w:val="22"/>
                <w:lang w:eastAsia="zh-CN"/>
              </w:rPr>
            </w:pPr>
            <w:r w:rsidRPr="00964786">
              <w:rPr>
                <w:rFonts w:asciiTheme="minorHAnsi" w:hAnsiTheme="minorHAnsi" w:cstheme="minorHAnsi"/>
                <w:sz w:val="22"/>
                <w:szCs w:val="22"/>
                <w:lang w:eastAsia="zh-CN"/>
              </w:rPr>
              <w:t>The filter holders must be able to take in filters</w:t>
            </w:r>
          </w:p>
          <w:p w:rsidR="002E7BC4" w:rsidRPr="00964786" w:rsidRDefault="002E7BC4" w:rsidP="002E7BC4">
            <w:pPr>
              <w:suppressAutoHyphens/>
              <w:snapToGrid w:val="0"/>
              <w:spacing w:before="0" w:after="0"/>
              <w:contextualSpacing/>
              <w:jc w:val="both"/>
              <w:rPr>
                <w:rFonts w:asciiTheme="minorHAnsi" w:hAnsiTheme="minorHAnsi" w:cstheme="minorHAnsi"/>
                <w:sz w:val="22"/>
                <w:szCs w:val="22"/>
                <w:lang w:eastAsia="zh-CN"/>
              </w:rPr>
            </w:pPr>
            <w:r w:rsidRPr="00964786">
              <w:rPr>
                <w:rFonts w:asciiTheme="minorHAnsi" w:hAnsiTheme="minorHAnsi" w:cstheme="minorHAnsi"/>
                <w:sz w:val="22"/>
                <w:szCs w:val="22"/>
                <w:lang w:eastAsia="zh-CN"/>
              </w:rPr>
              <w:lastRenderedPageBreak/>
              <w:t>of 47 mm or 50 mm diameter.</w:t>
            </w:r>
          </w:p>
          <w:p w:rsidR="002E7BC4" w:rsidRPr="00964786" w:rsidRDefault="002E7BC4" w:rsidP="002E7BC4">
            <w:pPr>
              <w:suppressAutoHyphens/>
              <w:snapToGrid w:val="0"/>
              <w:spacing w:before="0" w:after="0"/>
              <w:contextualSpacing/>
              <w:jc w:val="both"/>
              <w:rPr>
                <w:rFonts w:asciiTheme="minorHAnsi" w:hAnsiTheme="minorHAnsi" w:cstheme="minorHAnsi"/>
                <w:sz w:val="22"/>
                <w:szCs w:val="22"/>
                <w:lang w:eastAsia="zh-CN"/>
              </w:rPr>
            </w:pPr>
          </w:p>
          <w:p w:rsidR="002E7BC4" w:rsidRPr="00964786" w:rsidRDefault="002E7BC4" w:rsidP="002E7BC4">
            <w:pPr>
              <w:suppressAutoHyphens/>
              <w:snapToGrid w:val="0"/>
              <w:spacing w:before="0" w:after="0"/>
              <w:contextualSpacing/>
              <w:jc w:val="both"/>
              <w:rPr>
                <w:rFonts w:asciiTheme="minorHAnsi" w:hAnsiTheme="minorHAnsi" w:cstheme="minorHAnsi"/>
                <w:sz w:val="22"/>
                <w:szCs w:val="22"/>
                <w:lang w:eastAsia="zh-CN"/>
              </w:rPr>
            </w:pPr>
            <w:r w:rsidRPr="00964786">
              <w:rPr>
                <w:rFonts w:asciiTheme="minorHAnsi" w:hAnsiTheme="minorHAnsi" w:cstheme="minorHAnsi"/>
                <w:sz w:val="22"/>
                <w:szCs w:val="22"/>
                <w:lang w:eastAsia="zh-CN"/>
              </w:rPr>
              <w:t>The height of the filter holders must be 12 mm and the outer diameter 71.5 mm. The free filter area must be 37.5 – 40.0 mm.</w:t>
            </w:r>
          </w:p>
          <w:p w:rsidR="002E7BC4" w:rsidRPr="00964786" w:rsidRDefault="002E7BC4" w:rsidP="002E7BC4">
            <w:pPr>
              <w:suppressAutoHyphens/>
              <w:snapToGrid w:val="0"/>
              <w:spacing w:before="0" w:after="0"/>
              <w:contextualSpacing/>
              <w:jc w:val="both"/>
              <w:rPr>
                <w:rFonts w:asciiTheme="minorHAnsi" w:hAnsiTheme="minorHAnsi" w:cstheme="minorHAnsi"/>
                <w:sz w:val="22"/>
                <w:szCs w:val="22"/>
                <w:lang w:eastAsia="zh-CN"/>
              </w:rPr>
            </w:pPr>
          </w:p>
          <w:p w:rsidR="002E7BC4" w:rsidRPr="00964786" w:rsidRDefault="002E7BC4" w:rsidP="002E7BC4">
            <w:pPr>
              <w:snapToGrid w:val="0"/>
              <w:spacing w:before="0" w:after="0"/>
              <w:contextualSpacing/>
              <w:jc w:val="both"/>
              <w:rPr>
                <w:rFonts w:asciiTheme="minorHAnsi" w:hAnsiTheme="minorHAnsi" w:cstheme="minorHAnsi"/>
                <w:color w:val="000000"/>
                <w:sz w:val="22"/>
                <w:szCs w:val="22"/>
                <w:lang w:val="en-US" w:eastAsia="en-GB"/>
              </w:rPr>
            </w:pPr>
            <w:r w:rsidRPr="00964786">
              <w:rPr>
                <w:rFonts w:asciiTheme="minorHAnsi" w:hAnsiTheme="minorHAnsi" w:cstheme="minorHAnsi"/>
                <w:sz w:val="22"/>
                <w:szCs w:val="22"/>
                <w:lang w:eastAsia="zh-CN"/>
              </w:rPr>
              <w:t>16 filter holders must be delivered with each sampler.</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lastRenderedPageBreak/>
              <w:t>3</w:t>
            </w:r>
            <w:r w:rsidRPr="00964786">
              <w:rPr>
                <w:rFonts w:asciiTheme="minorHAnsi" w:hAnsiTheme="minorHAnsi" w:cstheme="minorHAnsi"/>
                <w:sz w:val="22"/>
                <w:szCs w:val="22"/>
                <w:lang w:val="en-US"/>
              </w:rPr>
              <w:t>.6</w:t>
            </w:r>
          </w:p>
        </w:tc>
        <w:tc>
          <w:tcPr>
            <w:tcW w:w="4678" w:type="dxa"/>
            <w:vAlign w:val="center"/>
          </w:tcPr>
          <w:p w:rsidR="002E7BC4" w:rsidRPr="00964786" w:rsidRDefault="002E7BC4" w:rsidP="002E7BC4">
            <w:pPr>
              <w:suppressAutoHyphens/>
              <w:snapToGrid w:val="0"/>
              <w:spacing w:before="0" w:after="0"/>
              <w:contextualSpacing/>
              <w:rPr>
                <w:rFonts w:asciiTheme="minorHAnsi" w:hAnsiTheme="minorHAnsi" w:cstheme="minorHAnsi"/>
                <w:sz w:val="22"/>
                <w:szCs w:val="22"/>
                <w:lang w:eastAsia="zh-CN"/>
              </w:rPr>
            </w:pPr>
            <w:r w:rsidRPr="00964786">
              <w:rPr>
                <w:rFonts w:asciiTheme="minorHAnsi" w:hAnsiTheme="minorHAnsi" w:cstheme="minorHAnsi"/>
                <w:b/>
                <w:bCs/>
                <w:sz w:val="22"/>
                <w:szCs w:val="22"/>
                <w:lang w:eastAsia="zh-CN"/>
              </w:rPr>
              <w:t>Deviation from the set point of flow rates according to EN 12341:2023:</w:t>
            </w:r>
          </w:p>
          <w:p w:rsidR="002E7BC4" w:rsidRPr="00964786" w:rsidRDefault="002E7BC4" w:rsidP="002E7BC4">
            <w:pPr>
              <w:suppressAutoHyphens/>
              <w:snapToGrid w:val="0"/>
              <w:spacing w:before="0" w:after="0"/>
              <w:contextualSpacing/>
              <w:rPr>
                <w:rFonts w:asciiTheme="minorHAnsi" w:hAnsiTheme="minorHAnsi" w:cstheme="minorHAnsi"/>
                <w:sz w:val="22"/>
                <w:szCs w:val="22"/>
                <w:lang w:eastAsia="zh-CN"/>
              </w:rPr>
            </w:pPr>
            <w:r w:rsidRPr="00964786">
              <w:rPr>
                <w:rFonts w:asciiTheme="minorHAnsi" w:hAnsiTheme="minorHAnsi" w:cstheme="minorHAnsi"/>
                <w:sz w:val="22"/>
                <w:szCs w:val="22"/>
                <w:lang w:eastAsia="zh-CN"/>
              </w:rPr>
              <w:t>&lt; 2% over the sampling period</w:t>
            </w:r>
          </w:p>
          <w:p w:rsidR="002E7BC4" w:rsidRPr="00964786" w:rsidRDefault="002E7BC4" w:rsidP="002E7BC4">
            <w:pPr>
              <w:suppressAutoHyphens/>
              <w:snapToGrid w:val="0"/>
              <w:spacing w:before="0" w:after="0"/>
              <w:contextualSpacing/>
              <w:jc w:val="both"/>
              <w:rPr>
                <w:rFonts w:asciiTheme="minorHAnsi" w:hAnsiTheme="minorHAnsi" w:cstheme="minorHAnsi"/>
                <w:color w:val="000000"/>
                <w:sz w:val="22"/>
                <w:szCs w:val="22"/>
                <w:lang w:eastAsia="en-GB"/>
              </w:rPr>
            </w:pPr>
            <w:r w:rsidRPr="00964786">
              <w:rPr>
                <w:rFonts w:asciiTheme="minorHAnsi" w:hAnsiTheme="minorHAnsi" w:cstheme="minorHAnsi"/>
                <w:sz w:val="22"/>
                <w:szCs w:val="22"/>
                <w:lang w:eastAsia="zh-CN"/>
              </w:rPr>
              <w:t>&lt; 5% instantaneous value</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3</w:t>
            </w:r>
            <w:r w:rsidRPr="00964786">
              <w:rPr>
                <w:rFonts w:asciiTheme="minorHAnsi" w:hAnsiTheme="minorHAnsi" w:cstheme="minorHAnsi"/>
                <w:sz w:val="22"/>
                <w:szCs w:val="22"/>
                <w:lang w:val="en-US"/>
              </w:rPr>
              <w:t>.7</w:t>
            </w:r>
          </w:p>
        </w:tc>
        <w:tc>
          <w:tcPr>
            <w:tcW w:w="4678" w:type="dxa"/>
            <w:vAlign w:val="center"/>
          </w:tcPr>
          <w:p w:rsidR="002E7BC4" w:rsidRPr="00964786" w:rsidRDefault="002E7BC4" w:rsidP="002E7BC4">
            <w:pPr>
              <w:suppressAutoHyphens/>
              <w:snapToGrid w:val="0"/>
              <w:spacing w:before="0" w:after="0"/>
              <w:contextualSpacing/>
              <w:jc w:val="both"/>
              <w:rPr>
                <w:rFonts w:asciiTheme="minorHAnsi" w:hAnsiTheme="minorHAnsi" w:cstheme="minorHAnsi"/>
                <w:color w:val="000000"/>
                <w:sz w:val="22"/>
                <w:szCs w:val="22"/>
                <w:lang w:val="en-GB" w:eastAsia="en-GB"/>
              </w:rPr>
            </w:pPr>
            <w:r w:rsidRPr="00964786">
              <w:rPr>
                <w:rFonts w:asciiTheme="minorHAnsi" w:hAnsiTheme="minorHAnsi" w:cstheme="minorHAnsi"/>
                <w:b/>
                <w:color w:val="000000"/>
                <w:sz w:val="22"/>
                <w:szCs w:val="22"/>
                <w:lang w:val="en-GB" w:eastAsia="en-GB"/>
              </w:rPr>
              <w:t xml:space="preserve">Power: </w:t>
            </w:r>
          </w:p>
          <w:p w:rsidR="002E7BC4" w:rsidRPr="002C2E58" w:rsidRDefault="002E7BC4" w:rsidP="002E7BC4">
            <w:pPr>
              <w:suppressAutoHyphens/>
              <w:snapToGrid w:val="0"/>
              <w:spacing w:before="0" w:after="0"/>
              <w:contextualSpacing/>
              <w:rPr>
                <w:rFonts w:asciiTheme="minorHAnsi" w:hAnsiTheme="minorHAnsi" w:cstheme="minorHAnsi"/>
                <w:color w:val="000000"/>
                <w:sz w:val="22"/>
                <w:szCs w:val="22"/>
                <w:lang w:val="en-GB" w:eastAsia="en-GB"/>
              </w:rPr>
            </w:pPr>
            <w:r w:rsidRPr="00964786">
              <w:rPr>
                <w:rFonts w:asciiTheme="minorHAnsi" w:hAnsiTheme="minorHAnsi" w:cstheme="minorHAnsi"/>
                <w:color w:val="000000"/>
                <w:sz w:val="22"/>
                <w:szCs w:val="22"/>
                <w:lang w:val="en-GB" w:eastAsia="en-GB"/>
              </w:rPr>
              <w:t>220 -- 240 V AC, 50 -- 60 Hz.</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964786" w:rsidRDefault="002E7BC4" w:rsidP="002E7BC4">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3</w:t>
            </w:r>
            <w:r w:rsidRPr="00964786">
              <w:rPr>
                <w:rFonts w:asciiTheme="minorHAnsi" w:hAnsiTheme="minorHAnsi" w:cstheme="minorHAnsi"/>
                <w:sz w:val="22"/>
                <w:szCs w:val="22"/>
                <w:lang w:val="en-US"/>
              </w:rPr>
              <w:t>.8</w:t>
            </w:r>
          </w:p>
        </w:tc>
        <w:tc>
          <w:tcPr>
            <w:tcW w:w="4678" w:type="dxa"/>
            <w:vAlign w:val="center"/>
          </w:tcPr>
          <w:p w:rsidR="002E7BC4" w:rsidRPr="00964786" w:rsidRDefault="002E7BC4" w:rsidP="002E7BC4">
            <w:pPr>
              <w:suppressAutoHyphens/>
              <w:snapToGrid w:val="0"/>
              <w:spacing w:before="0" w:after="0"/>
              <w:contextualSpacing/>
              <w:rPr>
                <w:rFonts w:asciiTheme="minorHAnsi" w:hAnsiTheme="minorHAnsi" w:cstheme="minorHAnsi"/>
                <w:b/>
                <w:bCs/>
                <w:sz w:val="22"/>
                <w:szCs w:val="22"/>
                <w:lang w:eastAsia="zh-CN"/>
              </w:rPr>
            </w:pPr>
            <w:r w:rsidRPr="00964786">
              <w:rPr>
                <w:rFonts w:asciiTheme="minorHAnsi" w:hAnsiTheme="minorHAnsi" w:cstheme="minorHAnsi"/>
                <w:b/>
                <w:bCs/>
                <w:sz w:val="22"/>
                <w:szCs w:val="22"/>
                <w:lang w:eastAsia="zh-CN"/>
              </w:rPr>
              <w:t>Interface</w:t>
            </w:r>
          </w:p>
          <w:p w:rsidR="002E7BC4" w:rsidRPr="00964786" w:rsidRDefault="002E7BC4" w:rsidP="002E7BC4">
            <w:pPr>
              <w:suppressAutoHyphens/>
              <w:snapToGrid w:val="0"/>
              <w:spacing w:before="0" w:after="0"/>
              <w:contextualSpacing/>
              <w:rPr>
                <w:rFonts w:asciiTheme="minorHAnsi" w:hAnsiTheme="minorHAnsi" w:cstheme="minorHAnsi"/>
                <w:sz w:val="22"/>
                <w:szCs w:val="22"/>
                <w:lang w:eastAsia="zh-CN"/>
              </w:rPr>
            </w:pPr>
            <w:r w:rsidRPr="00964786">
              <w:rPr>
                <w:rFonts w:asciiTheme="minorHAnsi" w:hAnsiTheme="minorHAnsi" w:cstheme="minorHAnsi"/>
                <w:sz w:val="22"/>
                <w:szCs w:val="22"/>
                <w:lang w:eastAsia="zh-CN"/>
              </w:rPr>
              <w:t>RS232;</w:t>
            </w:r>
          </w:p>
          <w:p w:rsidR="002E7BC4" w:rsidRPr="00964786" w:rsidRDefault="002E7BC4" w:rsidP="002E7BC4">
            <w:pPr>
              <w:suppressAutoHyphens/>
              <w:snapToGrid w:val="0"/>
              <w:spacing w:before="0" w:after="0"/>
              <w:contextualSpacing/>
              <w:jc w:val="both"/>
              <w:rPr>
                <w:rFonts w:asciiTheme="minorHAnsi" w:hAnsiTheme="minorHAnsi" w:cstheme="minorHAnsi"/>
                <w:b/>
                <w:color w:val="000000"/>
                <w:sz w:val="22"/>
                <w:szCs w:val="22"/>
                <w:highlight w:val="yellow"/>
                <w:lang w:val="en-GB" w:eastAsia="en-GB"/>
              </w:rPr>
            </w:pPr>
            <w:r w:rsidRPr="00964786">
              <w:rPr>
                <w:rFonts w:asciiTheme="minorHAnsi" w:hAnsiTheme="minorHAnsi" w:cstheme="minorHAnsi"/>
                <w:sz w:val="22"/>
                <w:szCs w:val="22"/>
                <w:lang w:eastAsia="zh-CN"/>
              </w:rPr>
              <w:t>USB 2.0. or SD card</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AA319D" w:rsidRDefault="002E7BC4" w:rsidP="002E7BC4">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3</w:t>
            </w:r>
            <w:r w:rsidRPr="00AA319D">
              <w:rPr>
                <w:rFonts w:asciiTheme="minorHAnsi" w:hAnsiTheme="minorHAnsi" w:cstheme="minorHAnsi"/>
                <w:sz w:val="22"/>
                <w:szCs w:val="22"/>
                <w:lang w:val="en-US"/>
              </w:rPr>
              <w:t>.</w:t>
            </w:r>
            <w:r>
              <w:rPr>
                <w:rFonts w:asciiTheme="minorHAnsi" w:hAnsiTheme="minorHAnsi" w:cstheme="minorHAnsi"/>
                <w:sz w:val="22"/>
                <w:szCs w:val="22"/>
                <w:lang w:val="en-US"/>
              </w:rPr>
              <w:t>9</w:t>
            </w:r>
          </w:p>
        </w:tc>
        <w:tc>
          <w:tcPr>
            <w:tcW w:w="4678" w:type="dxa"/>
            <w:vAlign w:val="center"/>
          </w:tcPr>
          <w:p w:rsidR="002E7BC4" w:rsidRPr="000A1CD3" w:rsidRDefault="002E7BC4" w:rsidP="002E7BC4">
            <w:pPr>
              <w:suppressAutoHyphens/>
              <w:snapToGrid w:val="0"/>
              <w:spacing w:before="0" w:after="0"/>
              <w:contextualSpacing/>
              <w:rPr>
                <w:rFonts w:asciiTheme="minorHAnsi" w:hAnsiTheme="minorHAnsi" w:cstheme="minorHAnsi"/>
                <w:b/>
                <w:bCs/>
                <w:sz w:val="22"/>
                <w:szCs w:val="22"/>
                <w:lang w:eastAsia="zh-CN"/>
              </w:rPr>
            </w:pPr>
            <w:r w:rsidRPr="000A1CD3">
              <w:rPr>
                <w:rFonts w:asciiTheme="minorHAnsi" w:hAnsiTheme="minorHAnsi" w:cstheme="minorHAnsi"/>
                <w:b/>
                <w:bCs/>
                <w:sz w:val="22"/>
                <w:szCs w:val="22"/>
                <w:lang w:eastAsia="zh-CN"/>
              </w:rPr>
              <w:t>Temperature Range</w:t>
            </w:r>
          </w:p>
          <w:p w:rsidR="002E7BC4" w:rsidRPr="00AA319D" w:rsidRDefault="002E7BC4" w:rsidP="002E7BC4">
            <w:pPr>
              <w:suppressAutoHyphens/>
              <w:snapToGrid w:val="0"/>
              <w:spacing w:before="0" w:after="0"/>
              <w:contextualSpacing/>
              <w:jc w:val="both"/>
              <w:rPr>
                <w:rFonts w:asciiTheme="minorHAnsi" w:hAnsiTheme="minorHAnsi" w:cstheme="minorHAnsi"/>
                <w:b/>
                <w:color w:val="000000"/>
                <w:sz w:val="22"/>
                <w:szCs w:val="22"/>
                <w:lang w:val="en-GB" w:eastAsia="en-GB"/>
              </w:rPr>
            </w:pPr>
            <w:r w:rsidRPr="000A1CD3">
              <w:rPr>
                <w:rFonts w:asciiTheme="minorHAnsi" w:hAnsiTheme="minorHAnsi" w:cstheme="minorHAnsi"/>
                <w:sz w:val="22"/>
                <w:szCs w:val="22"/>
                <w:lang w:val="en-US" w:eastAsia="zh-CN"/>
              </w:rPr>
              <w:t xml:space="preserve">- 30°C up to more than 50°C </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AA319D" w:rsidRDefault="002E7BC4" w:rsidP="002E7BC4">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3</w:t>
            </w:r>
            <w:r w:rsidRPr="00AA319D">
              <w:rPr>
                <w:rFonts w:asciiTheme="minorHAnsi" w:hAnsiTheme="minorHAnsi" w:cstheme="minorHAnsi"/>
                <w:sz w:val="22"/>
                <w:szCs w:val="22"/>
                <w:lang w:val="en-US"/>
              </w:rPr>
              <w:t>.1</w:t>
            </w:r>
            <w:r>
              <w:rPr>
                <w:rFonts w:asciiTheme="minorHAnsi" w:hAnsiTheme="minorHAnsi" w:cstheme="minorHAnsi"/>
                <w:sz w:val="22"/>
                <w:szCs w:val="22"/>
                <w:lang w:val="en-US"/>
              </w:rPr>
              <w:t>0</w:t>
            </w:r>
          </w:p>
        </w:tc>
        <w:tc>
          <w:tcPr>
            <w:tcW w:w="4678" w:type="dxa"/>
            <w:vAlign w:val="center"/>
          </w:tcPr>
          <w:p w:rsidR="002E7BC4" w:rsidRPr="000A1CD3" w:rsidRDefault="002E7BC4" w:rsidP="002E7BC4">
            <w:pPr>
              <w:suppressAutoHyphens/>
              <w:snapToGrid w:val="0"/>
              <w:spacing w:before="0" w:after="0"/>
              <w:contextualSpacing/>
              <w:rPr>
                <w:rFonts w:asciiTheme="minorHAnsi" w:hAnsiTheme="minorHAnsi" w:cstheme="minorHAnsi"/>
                <w:b/>
                <w:bCs/>
                <w:sz w:val="22"/>
                <w:szCs w:val="22"/>
                <w:lang w:eastAsia="zh-CN"/>
              </w:rPr>
            </w:pPr>
            <w:r w:rsidRPr="000A1CD3">
              <w:rPr>
                <w:rFonts w:asciiTheme="minorHAnsi" w:hAnsiTheme="minorHAnsi" w:cstheme="minorHAnsi"/>
                <w:b/>
                <w:bCs/>
                <w:sz w:val="22"/>
                <w:szCs w:val="22"/>
                <w:lang w:eastAsia="zh-CN"/>
              </w:rPr>
              <w:t>Housing, sampling system</w:t>
            </w:r>
            <w:r>
              <w:rPr>
                <w:rFonts w:asciiTheme="minorHAnsi" w:hAnsiTheme="minorHAnsi" w:cstheme="minorHAnsi"/>
                <w:b/>
                <w:bCs/>
                <w:sz w:val="22"/>
                <w:szCs w:val="22"/>
                <w:lang w:eastAsia="zh-CN"/>
              </w:rPr>
              <w:t>:</w:t>
            </w:r>
          </w:p>
          <w:p w:rsidR="002E7BC4" w:rsidRPr="000A1CD3" w:rsidRDefault="002E7BC4" w:rsidP="002E7BC4">
            <w:pPr>
              <w:suppressAutoHyphens/>
              <w:snapToGrid w:val="0"/>
              <w:spacing w:before="0" w:after="0"/>
              <w:contextualSpacing/>
              <w:rPr>
                <w:rFonts w:asciiTheme="minorHAnsi" w:hAnsiTheme="minorHAnsi" w:cstheme="minorHAnsi"/>
                <w:sz w:val="22"/>
                <w:szCs w:val="22"/>
                <w:lang w:eastAsia="zh-CN"/>
              </w:rPr>
            </w:pPr>
            <w:r w:rsidRPr="000A1CD3">
              <w:rPr>
                <w:rFonts w:asciiTheme="minorHAnsi" w:hAnsiTheme="minorHAnsi" w:cstheme="minorHAnsi"/>
                <w:sz w:val="22"/>
                <w:szCs w:val="22"/>
                <w:lang w:eastAsia="zh-CN"/>
              </w:rPr>
              <w:t>The housing must be made of stainless steel sheet metal of 1</w:t>
            </w:r>
            <w:r>
              <w:rPr>
                <w:rFonts w:asciiTheme="minorHAnsi" w:hAnsiTheme="minorHAnsi" w:cstheme="minorHAnsi"/>
                <w:sz w:val="22"/>
                <w:szCs w:val="22"/>
                <w:lang w:eastAsia="zh-CN"/>
              </w:rPr>
              <w:t>.2</w:t>
            </w:r>
            <w:r w:rsidRPr="000A1CD3">
              <w:rPr>
                <w:rFonts w:asciiTheme="minorHAnsi" w:hAnsiTheme="minorHAnsi" w:cstheme="minorHAnsi"/>
                <w:sz w:val="22"/>
                <w:szCs w:val="22"/>
                <w:lang w:eastAsia="zh-CN"/>
              </w:rPr>
              <w:t xml:space="preserve"> mm </w:t>
            </w:r>
            <w:r w:rsidRPr="00935217">
              <w:rPr>
                <w:rFonts w:asciiTheme="minorHAnsi" w:hAnsiTheme="minorHAnsi" w:cstheme="minorHAnsi"/>
                <w:sz w:val="22"/>
                <w:szCs w:val="22"/>
                <w:lang w:eastAsia="zh-CN"/>
              </w:rPr>
              <w:t>thickness</w:t>
            </w:r>
            <w:r>
              <w:rPr>
                <w:rFonts w:asciiTheme="minorHAnsi" w:hAnsiTheme="minorHAnsi" w:cstheme="minorHAnsi"/>
                <w:sz w:val="22"/>
                <w:szCs w:val="22"/>
                <w:lang w:eastAsia="zh-CN"/>
              </w:rPr>
              <w:t xml:space="preserve">. </w:t>
            </w:r>
            <w:r w:rsidRPr="00677CAE">
              <w:rPr>
                <w:rFonts w:asciiTheme="minorHAnsi" w:hAnsiTheme="minorHAnsi" w:cstheme="minorHAnsi"/>
                <w:sz w:val="22"/>
                <w:szCs w:val="22"/>
                <w:lang w:eastAsia="zh-CN"/>
              </w:rPr>
              <w:t>Stainless steel have to be</w:t>
            </w:r>
            <w:r w:rsidRPr="00935217">
              <w:rPr>
                <w:rFonts w:asciiTheme="minorHAnsi" w:hAnsiTheme="minorHAnsi" w:cstheme="minorHAnsi"/>
                <w:sz w:val="22"/>
                <w:szCs w:val="22"/>
                <w:lang w:eastAsia="zh-CN"/>
              </w:rPr>
              <w:t xml:space="preserve"> for outdoor use.</w:t>
            </w:r>
          </w:p>
          <w:p w:rsidR="002E7BC4" w:rsidRPr="000A1CD3" w:rsidRDefault="002E7BC4" w:rsidP="002E7BC4">
            <w:pPr>
              <w:suppressAutoHyphens/>
              <w:snapToGrid w:val="0"/>
              <w:spacing w:before="0" w:after="0"/>
              <w:contextualSpacing/>
              <w:jc w:val="both"/>
              <w:rPr>
                <w:rFonts w:asciiTheme="minorHAnsi" w:hAnsiTheme="minorHAnsi" w:cstheme="minorHAnsi"/>
                <w:sz w:val="22"/>
                <w:szCs w:val="22"/>
                <w:lang w:eastAsia="zh-CN"/>
              </w:rPr>
            </w:pPr>
          </w:p>
          <w:p w:rsidR="002E7BC4" w:rsidRPr="000A1CD3" w:rsidRDefault="002E7BC4" w:rsidP="002E7BC4">
            <w:pPr>
              <w:suppressAutoHyphens/>
              <w:snapToGrid w:val="0"/>
              <w:spacing w:before="0" w:after="0"/>
              <w:contextualSpacing/>
              <w:jc w:val="both"/>
              <w:rPr>
                <w:rFonts w:asciiTheme="minorHAnsi" w:hAnsiTheme="minorHAnsi" w:cstheme="minorHAnsi"/>
                <w:sz w:val="22"/>
                <w:szCs w:val="22"/>
                <w:u w:val="single"/>
                <w:lang w:eastAsia="zh-CN"/>
              </w:rPr>
            </w:pPr>
            <w:r w:rsidRPr="000A1CD3">
              <w:rPr>
                <w:rFonts w:asciiTheme="minorHAnsi" w:hAnsiTheme="minorHAnsi" w:cstheme="minorHAnsi"/>
                <w:sz w:val="22"/>
                <w:szCs w:val="22"/>
                <w:u w:val="single"/>
                <w:lang w:eastAsia="zh-CN"/>
              </w:rPr>
              <w:t>Dimensions:</w:t>
            </w:r>
          </w:p>
          <w:p w:rsidR="002E7BC4" w:rsidRPr="000A1CD3" w:rsidRDefault="002E7BC4" w:rsidP="002E7BC4">
            <w:pPr>
              <w:suppressAutoHyphens/>
              <w:snapToGrid w:val="0"/>
              <w:spacing w:before="0" w:after="0"/>
              <w:contextualSpacing/>
              <w:jc w:val="both"/>
              <w:rPr>
                <w:rFonts w:asciiTheme="minorHAnsi" w:hAnsiTheme="minorHAnsi" w:cstheme="minorHAnsi"/>
                <w:sz w:val="22"/>
                <w:szCs w:val="22"/>
                <w:lang w:eastAsia="zh-CN"/>
              </w:rPr>
            </w:pPr>
            <w:r w:rsidRPr="000A1CD3">
              <w:rPr>
                <w:rFonts w:asciiTheme="minorHAnsi" w:hAnsiTheme="minorHAnsi" w:cstheme="minorHAnsi"/>
                <w:sz w:val="22"/>
                <w:szCs w:val="22"/>
                <w:lang w:eastAsia="zh-CN"/>
              </w:rPr>
              <w:t>Width max. 600 mm</w:t>
            </w:r>
          </w:p>
          <w:p w:rsidR="002E7BC4" w:rsidRPr="000A1CD3" w:rsidRDefault="002E7BC4" w:rsidP="002E7BC4">
            <w:pPr>
              <w:suppressAutoHyphens/>
              <w:snapToGrid w:val="0"/>
              <w:spacing w:before="0" w:after="0"/>
              <w:contextualSpacing/>
              <w:jc w:val="both"/>
              <w:rPr>
                <w:rFonts w:asciiTheme="minorHAnsi" w:hAnsiTheme="minorHAnsi" w:cstheme="minorHAnsi"/>
                <w:sz w:val="22"/>
                <w:szCs w:val="22"/>
                <w:lang w:eastAsia="zh-CN"/>
              </w:rPr>
            </w:pPr>
            <w:r w:rsidRPr="000A1CD3">
              <w:rPr>
                <w:rFonts w:asciiTheme="minorHAnsi" w:hAnsiTheme="minorHAnsi" w:cstheme="minorHAnsi"/>
                <w:sz w:val="22"/>
                <w:szCs w:val="22"/>
                <w:lang w:eastAsia="zh-CN"/>
              </w:rPr>
              <w:t>Depth max. 400 mm</w:t>
            </w:r>
          </w:p>
          <w:p w:rsidR="002E7BC4" w:rsidRPr="000A1CD3" w:rsidRDefault="002E7BC4" w:rsidP="002E7BC4">
            <w:pPr>
              <w:suppressAutoHyphens/>
              <w:snapToGrid w:val="0"/>
              <w:spacing w:before="0" w:after="0"/>
              <w:contextualSpacing/>
              <w:jc w:val="both"/>
              <w:rPr>
                <w:rFonts w:asciiTheme="minorHAnsi" w:hAnsiTheme="minorHAnsi" w:cstheme="minorHAnsi"/>
                <w:sz w:val="22"/>
                <w:szCs w:val="22"/>
                <w:lang w:eastAsia="zh-CN"/>
              </w:rPr>
            </w:pPr>
            <w:r w:rsidRPr="000A1CD3">
              <w:rPr>
                <w:rFonts w:asciiTheme="minorHAnsi" w:hAnsiTheme="minorHAnsi" w:cstheme="minorHAnsi"/>
                <w:sz w:val="22"/>
                <w:szCs w:val="22"/>
                <w:lang w:eastAsia="zh-CN"/>
              </w:rPr>
              <w:t>Height with inlet max 170 cm</w:t>
            </w:r>
          </w:p>
          <w:p w:rsidR="002E7BC4" w:rsidRPr="000A1CD3" w:rsidRDefault="002E7BC4" w:rsidP="002E7BC4">
            <w:pPr>
              <w:suppressAutoHyphens/>
              <w:snapToGrid w:val="0"/>
              <w:spacing w:before="0" w:after="0"/>
              <w:contextualSpacing/>
              <w:jc w:val="both"/>
              <w:rPr>
                <w:rFonts w:asciiTheme="minorHAnsi" w:hAnsiTheme="minorHAnsi" w:cstheme="minorHAnsi"/>
                <w:sz w:val="22"/>
                <w:szCs w:val="22"/>
                <w:lang w:eastAsia="zh-CN"/>
              </w:rPr>
            </w:pPr>
            <w:r w:rsidRPr="000A1CD3">
              <w:rPr>
                <w:rFonts w:asciiTheme="minorHAnsi" w:hAnsiTheme="minorHAnsi" w:cstheme="minorHAnsi"/>
                <w:sz w:val="22"/>
                <w:szCs w:val="22"/>
                <w:lang w:eastAsia="zh-CN"/>
              </w:rPr>
              <w:t>Weight max 80 kg</w:t>
            </w:r>
          </w:p>
          <w:p w:rsidR="002E7BC4" w:rsidRPr="000A1CD3" w:rsidRDefault="002E7BC4" w:rsidP="002E7BC4">
            <w:pPr>
              <w:suppressAutoHyphens/>
              <w:snapToGrid w:val="0"/>
              <w:spacing w:before="0" w:after="0"/>
              <w:contextualSpacing/>
              <w:jc w:val="both"/>
              <w:rPr>
                <w:rFonts w:asciiTheme="minorHAnsi" w:hAnsiTheme="minorHAnsi" w:cstheme="minorHAnsi"/>
                <w:sz w:val="22"/>
                <w:szCs w:val="22"/>
                <w:lang w:eastAsia="zh-CN"/>
              </w:rPr>
            </w:pPr>
          </w:p>
          <w:p w:rsidR="002E7BC4" w:rsidRPr="000A1CD3" w:rsidRDefault="002E7BC4" w:rsidP="002E7BC4">
            <w:pPr>
              <w:suppressAutoHyphens/>
              <w:snapToGrid w:val="0"/>
              <w:spacing w:before="0" w:after="0"/>
              <w:contextualSpacing/>
              <w:jc w:val="both"/>
              <w:rPr>
                <w:rFonts w:asciiTheme="minorHAnsi" w:hAnsiTheme="minorHAnsi" w:cstheme="minorHAnsi"/>
                <w:sz w:val="22"/>
                <w:szCs w:val="22"/>
                <w:lang w:eastAsia="zh-CN"/>
              </w:rPr>
            </w:pPr>
            <w:r w:rsidRPr="000A1CD3">
              <w:rPr>
                <w:rFonts w:asciiTheme="minorHAnsi" w:hAnsiTheme="minorHAnsi" w:cstheme="minorHAnsi"/>
                <w:sz w:val="22"/>
                <w:szCs w:val="22"/>
                <w:lang w:eastAsia="zh-CN"/>
              </w:rPr>
              <w:t>The housing must be equipped with casters.</w:t>
            </w:r>
          </w:p>
          <w:p w:rsidR="002E7BC4" w:rsidRPr="000A1CD3" w:rsidRDefault="002E7BC4" w:rsidP="002E7BC4">
            <w:pPr>
              <w:suppressAutoHyphens/>
              <w:snapToGrid w:val="0"/>
              <w:spacing w:before="0" w:after="0"/>
              <w:contextualSpacing/>
              <w:jc w:val="both"/>
              <w:rPr>
                <w:rFonts w:asciiTheme="minorHAnsi" w:hAnsiTheme="minorHAnsi" w:cstheme="minorHAnsi"/>
                <w:sz w:val="22"/>
                <w:szCs w:val="22"/>
                <w:lang w:eastAsia="zh-CN"/>
              </w:rPr>
            </w:pPr>
          </w:p>
          <w:p w:rsidR="002E7BC4" w:rsidRPr="00AA319D" w:rsidRDefault="002E7BC4" w:rsidP="002E7BC4">
            <w:pPr>
              <w:spacing w:before="0" w:after="0"/>
              <w:rPr>
                <w:rFonts w:asciiTheme="minorHAnsi" w:hAnsiTheme="minorHAnsi" w:cstheme="minorHAnsi"/>
                <w:sz w:val="22"/>
                <w:szCs w:val="22"/>
                <w:lang w:val="en-US"/>
              </w:rPr>
            </w:pPr>
            <w:r w:rsidRPr="000A1CD3">
              <w:rPr>
                <w:rFonts w:asciiTheme="minorHAnsi" w:hAnsiTheme="minorHAnsi" w:cstheme="minorHAnsi"/>
                <w:sz w:val="22"/>
                <w:szCs w:val="22"/>
                <w:lang w:eastAsia="zh-CN"/>
              </w:rPr>
              <w:t>The sampling system must be equipped with sheath air. The sampling tube must be made of stainless steel.Temperature measurement directly downstream the filter.</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AA319D" w:rsidRDefault="002E7BC4" w:rsidP="002E7BC4">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lastRenderedPageBreak/>
              <w:t>3</w:t>
            </w:r>
            <w:r w:rsidRPr="00AA319D">
              <w:rPr>
                <w:rFonts w:asciiTheme="minorHAnsi" w:hAnsiTheme="minorHAnsi" w:cstheme="minorHAnsi"/>
                <w:sz w:val="22"/>
                <w:szCs w:val="22"/>
                <w:lang w:val="en-US"/>
              </w:rPr>
              <w:t>.1</w:t>
            </w:r>
            <w:r>
              <w:rPr>
                <w:rFonts w:asciiTheme="minorHAnsi" w:hAnsiTheme="minorHAnsi" w:cstheme="minorHAnsi"/>
                <w:sz w:val="22"/>
                <w:szCs w:val="22"/>
                <w:lang w:val="en-US"/>
              </w:rPr>
              <w:t>1</w:t>
            </w:r>
          </w:p>
        </w:tc>
        <w:tc>
          <w:tcPr>
            <w:tcW w:w="4678" w:type="dxa"/>
            <w:vAlign w:val="center"/>
          </w:tcPr>
          <w:p w:rsidR="002E7BC4" w:rsidRPr="000A1CD3" w:rsidRDefault="002E7BC4" w:rsidP="002E7BC4">
            <w:pPr>
              <w:suppressAutoHyphens/>
              <w:snapToGrid w:val="0"/>
              <w:spacing w:before="0" w:after="0"/>
              <w:contextualSpacing/>
              <w:rPr>
                <w:rFonts w:asciiTheme="minorHAnsi" w:hAnsiTheme="minorHAnsi" w:cstheme="minorHAnsi"/>
                <w:b/>
                <w:bCs/>
                <w:sz w:val="22"/>
                <w:szCs w:val="22"/>
                <w:lang w:eastAsia="zh-CN"/>
              </w:rPr>
            </w:pPr>
            <w:r w:rsidRPr="000A1CD3">
              <w:rPr>
                <w:rFonts w:asciiTheme="minorHAnsi" w:hAnsiTheme="minorHAnsi" w:cstheme="minorHAnsi"/>
                <w:b/>
                <w:bCs/>
                <w:sz w:val="22"/>
                <w:szCs w:val="22"/>
                <w:lang w:eastAsia="zh-CN"/>
              </w:rPr>
              <w:t>Noise level</w:t>
            </w:r>
            <w:r>
              <w:rPr>
                <w:rFonts w:asciiTheme="minorHAnsi" w:hAnsiTheme="minorHAnsi" w:cstheme="minorHAnsi"/>
                <w:b/>
                <w:bCs/>
                <w:sz w:val="22"/>
                <w:szCs w:val="22"/>
                <w:lang w:eastAsia="zh-CN"/>
              </w:rPr>
              <w:t>:</w:t>
            </w:r>
          </w:p>
          <w:p w:rsidR="002E7BC4" w:rsidRPr="00AA319D" w:rsidRDefault="002E7BC4" w:rsidP="002E7BC4">
            <w:pPr>
              <w:suppressAutoHyphens/>
              <w:snapToGrid w:val="0"/>
              <w:spacing w:before="0" w:after="0"/>
              <w:contextualSpacing/>
              <w:jc w:val="both"/>
              <w:rPr>
                <w:rFonts w:asciiTheme="minorHAnsi" w:hAnsiTheme="minorHAnsi" w:cstheme="minorHAnsi"/>
                <w:color w:val="000000"/>
                <w:sz w:val="22"/>
                <w:szCs w:val="22"/>
                <w:lang w:eastAsia="en-GB"/>
              </w:rPr>
            </w:pPr>
            <w:r w:rsidRPr="000A1CD3">
              <w:rPr>
                <w:rFonts w:asciiTheme="minorHAnsi" w:hAnsiTheme="minorHAnsi" w:cstheme="minorHAnsi"/>
                <w:sz w:val="22"/>
                <w:szCs w:val="22"/>
                <w:lang w:val="en-US"/>
              </w:rPr>
              <w:t>in a distance of 8 m &lt;&lt; 35 dBA</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771C59" w:rsidRDefault="002E7BC4" w:rsidP="002E7BC4">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3</w:t>
            </w:r>
            <w:r w:rsidRPr="00771C59">
              <w:rPr>
                <w:rFonts w:asciiTheme="minorHAnsi" w:hAnsiTheme="minorHAnsi" w:cstheme="minorHAnsi"/>
                <w:sz w:val="22"/>
                <w:szCs w:val="22"/>
                <w:lang w:val="en-US"/>
              </w:rPr>
              <w:t>.1</w:t>
            </w:r>
            <w:r>
              <w:rPr>
                <w:rFonts w:asciiTheme="minorHAnsi" w:hAnsiTheme="minorHAnsi" w:cstheme="minorHAnsi"/>
                <w:sz w:val="22"/>
                <w:szCs w:val="22"/>
                <w:lang w:val="en-US"/>
              </w:rPr>
              <w:t>2</w:t>
            </w:r>
          </w:p>
        </w:tc>
        <w:tc>
          <w:tcPr>
            <w:tcW w:w="4678" w:type="dxa"/>
            <w:vAlign w:val="center"/>
          </w:tcPr>
          <w:p w:rsidR="002E7BC4" w:rsidRPr="00EE0DD7" w:rsidRDefault="002E7BC4" w:rsidP="002E7BC4">
            <w:pPr>
              <w:suppressAutoHyphens/>
              <w:snapToGrid w:val="0"/>
              <w:spacing w:before="0" w:after="0"/>
              <w:contextualSpacing/>
              <w:jc w:val="both"/>
              <w:rPr>
                <w:rFonts w:asciiTheme="minorHAnsi" w:hAnsiTheme="minorHAnsi" w:cstheme="minorHAnsi"/>
                <w:b/>
                <w:bCs/>
                <w:sz w:val="22"/>
                <w:szCs w:val="22"/>
                <w:lang w:eastAsia="zh-CN"/>
              </w:rPr>
            </w:pPr>
            <w:r w:rsidRPr="00EE0DD7">
              <w:rPr>
                <w:rFonts w:asciiTheme="minorHAnsi" w:hAnsiTheme="minorHAnsi" w:cstheme="minorHAnsi"/>
                <w:b/>
                <w:bCs/>
                <w:sz w:val="22"/>
                <w:szCs w:val="22"/>
                <w:lang w:eastAsia="zh-CN"/>
              </w:rPr>
              <w:t>Inlets</w:t>
            </w:r>
            <w:r>
              <w:rPr>
                <w:rFonts w:asciiTheme="minorHAnsi" w:hAnsiTheme="minorHAnsi" w:cstheme="minorHAnsi"/>
                <w:b/>
                <w:bCs/>
                <w:sz w:val="22"/>
                <w:szCs w:val="22"/>
                <w:lang w:eastAsia="zh-CN"/>
              </w:rPr>
              <w:t>:</w:t>
            </w:r>
          </w:p>
          <w:p w:rsidR="002E7BC4" w:rsidRDefault="002E7BC4" w:rsidP="002E7BC4">
            <w:pPr>
              <w:spacing w:before="0" w:after="0"/>
              <w:contextualSpacing/>
              <w:jc w:val="both"/>
              <w:rPr>
                <w:rFonts w:asciiTheme="minorHAnsi" w:hAnsiTheme="minorHAnsi" w:cstheme="minorHAnsi"/>
                <w:sz w:val="22"/>
                <w:szCs w:val="22"/>
                <w:lang w:val="en-US"/>
              </w:rPr>
            </w:pPr>
            <w:r w:rsidRPr="00EE0DD7">
              <w:rPr>
                <w:rFonts w:asciiTheme="minorHAnsi" w:hAnsiTheme="minorHAnsi" w:cstheme="minorHAnsi"/>
                <w:sz w:val="22"/>
                <w:szCs w:val="22"/>
                <w:lang w:val="en-US"/>
              </w:rPr>
              <w:t>Impactor inlets with exchangeable jets (1set 8 pieces, each):</w:t>
            </w:r>
          </w:p>
          <w:p w:rsidR="002E7BC4" w:rsidRPr="00EE0DD7" w:rsidRDefault="002E7BC4" w:rsidP="002E7BC4">
            <w:pPr>
              <w:spacing w:before="0" w:after="0"/>
              <w:contextualSpacing/>
              <w:jc w:val="both"/>
              <w:rPr>
                <w:rFonts w:asciiTheme="minorHAnsi" w:hAnsiTheme="minorHAnsi" w:cstheme="minorHAnsi"/>
                <w:sz w:val="22"/>
                <w:szCs w:val="22"/>
                <w:lang w:val="en-US"/>
              </w:rPr>
            </w:pPr>
            <w:r w:rsidRPr="00EE0DD7">
              <w:rPr>
                <w:rFonts w:asciiTheme="minorHAnsi" w:hAnsiTheme="minorHAnsi" w:cstheme="minorHAnsi"/>
                <w:sz w:val="22"/>
                <w:szCs w:val="22"/>
                <w:lang w:val="en-US"/>
              </w:rPr>
              <w:t>PM10 (according to EN 12341</w:t>
            </w:r>
            <w:r>
              <w:rPr>
                <w:rFonts w:asciiTheme="minorHAnsi" w:hAnsiTheme="minorHAnsi" w:cstheme="minorHAnsi"/>
                <w:sz w:val="22"/>
                <w:szCs w:val="22"/>
                <w:lang w:val="en-US"/>
              </w:rPr>
              <w:t>)</w:t>
            </w:r>
          </w:p>
          <w:p w:rsidR="002E7BC4" w:rsidRDefault="002E7BC4" w:rsidP="002E7BC4">
            <w:pPr>
              <w:spacing w:before="0" w:after="0"/>
              <w:contextualSpacing/>
              <w:jc w:val="both"/>
              <w:rPr>
                <w:rFonts w:asciiTheme="minorHAnsi" w:hAnsiTheme="minorHAnsi" w:cstheme="minorHAnsi"/>
                <w:sz w:val="22"/>
                <w:szCs w:val="22"/>
                <w:lang w:val="en-US"/>
              </w:rPr>
            </w:pPr>
          </w:p>
          <w:p w:rsidR="002E7BC4" w:rsidRPr="00EE0DD7" w:rsidRDefault="002E7BC4" w:rsidP="002E7BC4">
            <w:pPr>
              <w:spacing w:before="0" w:after="0"/>
              <w:contextualSpacing/>
              <w:jc w:val="both"/>
              <w:rPr>
                <w:rFonts w:asciiTheme="minorHAnsi" w:hAnsiTheme="minorHAnsi" w:cstheme="minorHAnsi"/>
                <w:sz w:val="22"/>
                <w:szCs w:val="22"/>
                <w:lang w:val="en-US"/>
              </w:rPr>
            </w:pPr>
            <w:r w:rsidRPr="00EE0DD7">
              <w:rPr>
                <w:rFonts w:asciiTheme="minorHAnsi" w:hAnsiTheme="minorHAnsi" w:cstheme="minorHAnsi"/>
                <w:sz w:val="22"/>
                <w:szCs w:val="22"/>
                <w:lang w:val="en-US"/>
              </w:rPr>
              <w:t>PM2</w:t>
            </w:r>
            <w:r>
              <w:rPr>
                <w:rFonts w:asciiTheme="minorHAnsi" w:hAnsiTheme="minorHAnsi" w:cstheme="minorHAnsi"/>
                <w:sz w:val="22"/>
                <w:szCs w:val="22"/>
                <w:lang w:val="en-US"/>
              </w:rPr>
              <w:t>.</w:t>
            </w:r>
            <w:r w:rsidRPr="00EE0DD7">
              <w:rPr>
                <w:rFonts w:asciiTheme="minorHAnsi" w:hAnsiTheme="minorHAnsi" w:cstheme="minorHAnsi"/>
                <w:sz w:val="22"/>
                <w:szCs w:val="22"/>
                <w:lang w:val="en-US"/>
              </w:rPr>
              <w:t>5 (according to EN 12341</w:t>
            </w:r>
            <w:r>
              <w:rPr>
                <w:rFonts w:asciiTheme="minorHAnsi" w:hAnsiTheme="minorHAnsi" w:cstheme="minorHAnsi"/>
                <w:sz w:val="22"/>
                <w:szCs w:val="22"/>
                <w:lang w:val="en-US"/>
              </w:rPr>
              <w:t>)</w:t>
            </w:r>
          </w:p>
          <w:p w:rsidR="002E7BC4" w:rsidRPr="00EE0DD7" w:rsidRDefault="002E7BC4" w:rsidP="002E7BC4">
            <w:pPr>
              <w:spacing w:before="0" w:after="0"/>
              <w:contextualSpacing/>
              <w:jc w:val="both"/>
              <w:rPr>
                <w:rFonts w:asciiTheme="minorHAnsi" w:hAnsiTheme="minorHAnsi" w:cstheme="minorHAnsi"/>
                <w:sz w:val="22"/>
                <w:szCs w:val="22"/>
                <w:lang w:val="en-US"/>
              </w:rPr>
            </w:pPr>
          </w:p>
          <w:p w:rsidR="002E7BC4" w:rsidRPr="000A031E" w:rsidRDefault="002E7BC4" w:rsidP="002E7BC4">
            <w:pPr>
              <w:spacing w:before="0" w:after="0"/>
              <w:jc w:val="both"/>
              <w:rPr>
                <w:rFonts w:asciiTheme="minorHAnsi" w:hAnsiTheme="minorHAnsi" w:cstheme="minorHAnsi"/>
                <w:sz w:val="22"/>
                <w:szCs w:val="22"/>
                <w:lang w:val="en-US"/>
              </w:rPr>
            </w:pPr>
            <w:r w:rsidRPr="00EE0DD7">
              <w:rPr>
                <w:rFonts w:asciiTheme="minorHAnsi" w:hAnsiTheme="minorHAnsi" w:cstheme="minorHAnsi"/>
                <w:sz w:val="22"/>
                <w:szCs w:val="22"/>
                <w:lang w:val="en-US"/>
              </w:rPr>
              <w:t>designed for the flow rate of 2</w:t>
            </w:r>
            <w:r>
              <w:rPr>
                <w:rFonts w:asciiTheme="minorHAnsi" w:hAnsiTheme="minorHAnsi" w:cstheme="minorHAnsi"/>
                <w:sz w:val="22"/>
                <w:szCs w:val="22"/>
                <w:lang w:val="en-US"/>
              </w:rPr>
              <w:t>.</w:t>
            </w:r>
            <w:r w:rsidRPr="00EE0DD7">
              <w:rPr>
                <w:rFonts w:asciiTheme="minorHAnsi" w:hAnsiTheme="minorHAnsi" w:cstheme="minorHAnsi"/>
                <w:sz w:val="22"/>
                <w:szCs w:val="22"/>
                <w:lang w:val="en-US"/>
              </w:rPr>
              <w:t>3 m</w:t>
            </w:r>
            <w:r w:rsidRPr="0011290B">
              <w:rPr>
                <w:rFonts w:asciiTheme="minorHAnsi" w:hAnsiTheme="minorHAnsi" w:cstheme="minorHAnsi"/>
                <w:sz w:val="22"/>
                <w:szCs w:val="22"/>
                <w:vertAlign w:val="superscript"/>
                <w:lang w:val="en-US"/>
              </w:rPr>
              <w:t>3</w:t>
            </w:r>
            <w:r w:rsidRPr="00EE0DD7">
              <w:rPr>
                <w:rFonts w:asciiTheme="minorHAnsi" w:hAnsiTheme="minorHAnsi" w:cstheme="minorHAnsi"/>
                <w:sz w:val="22"/>
                <w:szCs w:val="22"/>
                <w:lang w:val="en-US"/>
              </w:rPr>
              <w:t>/h, each.</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AA319D" w:rsidRDefault="002E7BC4" w:rsidP="002E7BC4">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3</w:t>
            </w:r>
            <w:r w:rsidRPr="00AA319D">
              <w:rPr>
                <w:rFonts w:asciiTheme="minorHAnsi" w:hAnsiTheme="minorHAnsi" w:cstheme="minorHAnsi"/>
                <w:sz w:val="22"/>
                <w:szCs w:val="22"/>
                <w:lang w:val="en-US"/>
              </w:rPr>
              <w:t>.1</w:t>
            </w:r>
            <w:r>
              <w:rPr>
                <w:rFonts w:asciiTheme="minorHAnsi" w:hAnsiTheme="minorHAnsi" w:cstheme="minorHAnsi"/>
                <w:sz w:val="22"/>
                <w:szCs w:val="22"/>
                <w:lang w:val="en-US"/>
              </w:rPr>
              <w:t>3</w:t>
            </w:r>
          </w:p>
        </w:tc>
        <w:tc>
          <w:tcPr>
            <w:tcW w:w="4678" w:type="dxa"/>
            <w:vAlign w:val="center"/>
          </w:tcPr>
          <w:p w:rsidR="002E7BC4" w:rsidRPr="000A1CD3" w:rsidRDefault="002E7BC4" w:rsidP="002E7BC4">
            <w:pPr>
              <w:suppressAutoHyphens/>
              <w:snapToGrid w:val="0"/>
              <w:spacing w:before="0" w:after="0"/>
              <w:contextualSpacing/>
              <w:rPr>
                <w:rFonts w:asciiTheme="minorHAnsi" w:hAnsiTheme="minorHAnsi" w:cstheme="minorHAnsi"/>
                <w:b/>
                <w:bCs/>
                <w:sz w:val="22"/>
                <w:szCs w:val="22"/>
                <w:lang w:eastAsia="zh-CN"/>
              </w:rPr>
            </w:pPr>
            <w:r w:rsidRPr="000A1CD3">
              <w:rPr>
                <w:rFonts w:asciiTheme="minorHAnsi" w:hAnsiTheme="minorHAnsi" w:cstheme="minorHAnsi"/>
                <w:b/>
                <w:bCs/>
                <w:sz w:val="22"/>
                <w:szCs w:val="22"/>
                <w:lang w:eastAsia="zh-CN"/>
              </w:rPr>
              <w:t>Data output</w:t>
            </w:r>
            <w:r>
              <w:rPr>
                <w:rFonts w:asciiTheme="minorHAnsi" w:hAnsiTheme="minorHAnsi" w:cstheme="minorHAnsi"/>
                <w:b/>
                <w:bCs/>
                <w:sz w:val="22"/>
                <w:szCs w:val="22"/>
                <w:lang w:eastAsia="zh-CN"/>
              </w:rPr>
              <w:t>:</w:t>
            </w:r>
          </w:p>
          <w:p w:rsidR="002E7BC4" w:rsidRPr="00F644C7" w:rsidRDefault="002E7BC4" w:rsidP="002E7BC4">
            <w:pPr>
              <w:suppressAutoHyphens/>
              <w:spacing w:before="0" w:after="0"/>
              <w:contextualSpacing/>
              <w:jc w:val="both"/>
              <w:rPr>
                <w:rFonts w:asciiTheme="minorHAnsi" w:eastAsia="Calibri" w:hAnsiTheme="minorHAnsi" w:cstheme="minorHAnsi"/>
                <w:color w:val="00000A"/>
                <w:sz w:val="22"/>
                <w:szCs w:val="22"/>
                <w:lang w:val="en-US" w:eastAsia="zh-CN"/>
              </w:rPr>
            </w:pPr>
            <w:r w:rsidRPr="00F644C7">
              <w:rPr>
                <w:rFonts w:asciiTheme="minorHAnsi" w:eastAsia="Calibri" w:hAnsiTheme="minorHAnsi" w:cstheme="minorHAnsi"/>
                <w:color w:val="00000A"/>
                <w:sz w:val="22"/>
                <w:szCs w:val="22"/>
                <w:lang w:val="en-US" w:eastAsia="zh-CN"/>
              </w:rPr>
              <w:t>All measuring data and results such as sampling time, sampled volume in operating-m</w:t>
            </w:r>
            <w:r w:rsidRPr="0011290B">
              <w:rPr>
                <w:rFonts w:asciiTheme="minorHAnsi" w:eastAsia="Calibri" w:hAnsiTheme="minorHAnsi" w:cstheme="minorHAnsi"/>
                <w:color w:val="00000A"/>
                <w:sz w:val="22"/>
                <w:szCs w:val="22"/>
                <w:vertAlign w:val="superscript"/>
                <w:lang w:val="en-US" w:eastAsia="zh-CN"/>
              </w:rPr>
              <w:t>3</w:t>
            </w:r>
            <w:r w:rsidRPr="00F644C7">
              <w:rPr>
                <w:rFonts w:asciiTheme="minorHAnsi" w:eastAsia="Calibri" w:hAnsiTheme="minorHAnsi" w:cstheme="minorHAnsi"/>
                <w:color w:val="00000A"/>
                <w:sz w:val="22"/>
                <w:szCs w:val="22"/>
                <w:lang w:val="en-US" w:eastAsia="zh-CN"/>
              </w:rPr>
              <w:t xml:space="preserve"> and standard-m</w:t>
            </w:r>
            <w:r w:rsidRPr="0011290B">
              <w:rPr>
                <w:rFonts w:asciiTheme="minorHAnsi" w:eastAsia="Calibri" w:hAnsiTheme="minorHAnsi" w:cstheme="minorHAnsi"/>
                <w:color w:val="00000A"/>
                <w:sz w:val="22"/>
                <w:szCs w:val="22"/>
                <w:vertAlign w:val="superscript"/>
                <w:lang w:val="en-US" w:eastAsia="zh-CN"/>
              </w:rPr>
              <w:t>3</w:t>
            </w:r>
            <w:r w:rsidRPr="00F644C7">
              <w:rPr>
                <w:rFonts w:asciiTheme="minorHAnsi" w:eastAsia="Calibri" w:hAnsiTheme="minorHAnsi" w:cstheme="minorHAnsi"/>
                <w:color w:val="00000A"/>
                <w:sz w:val="22"/>
                <w:szCs w:val="22"/>
                <w:lang w:val="en-US" w:eastAsia="zh-CN"/>
              </w:rPr>
              <w:t xml:space="preserve"> (Nm3), mean temperature etc. must be recorded and stored on a USB stick / SD card. Further, all current measuring data and signals per currently sampled filter must be logged on the USB stick / SD card every minute or every 5 minutes (data logger function) such as elapsed sampling time, current flow rate, ambient temperature and pressure, current pressure drop across the currently sampled filter etc.</w:t>
            </w:r>
          </w:p>
          <w:p w:rsidR="002E7BC4" w:rsidRPr="00AA319D" w:rsidRDefault="002E7BC4" w:rsidP="002E7BC4">
            <w:pPr>
              <w:spacing w:before="0" w:after="0"/>
              <w:jc w:val="both"/>
              <w:rPr>
                <w:rFonts w:asciiTheme="minorHAnsi" w:hAnsiTheme="minorHAnsi" w:cstheme="minorHAnsi"/>
                <w:sz w:val="22"/>
                <w:szCs w:val="22"/>
                <w:lang w:val="en-US"/>
              </w:rPr>
            </w:pPr>
            <w:r w:rsidRPr="00F644C7">
              <w:rPr>
                <w:rFonts w:asciiTheme="minorHAnsi" w:eastAsia="Calibri" w:hAnsiTheme="minorHAnsi" w:cstheme="minorHAnsi"/>
                <w:color w:val="00000A"/>
                <w:sz w:val="22"/>
                <w:szCs w:val="22"/>
                <w:lang w:val="en-US" w:eastAsia="zh-CN"/>
              </w:rPr>
              <w:lastRenderedPageBreak/>
              <w:t>A real-time data transmission to a central data acquisition system must be also possible</w:t>
            </w:r>
            <w:r>
              <w:rPr>
                <w:rFonts w:asciiTheme="minorHAnsi" w:eastAsia="Calibri" w:hAnsiTheme="minorHAnsi" w:cstheme="minorHAnsi"/>
                <w:color w:val="00000A"/>
                <w:sz w:val="22"/>
                <w:szCs w:val="22"/>
                <w:lang w:val="en-US" w:eastAsia="zh-CN"/>
              </w:rPr>
              <w:t>.</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AA319D" w:rsidRDefault="002E7BC4" w:rsidP="002E7BC4">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IE"/>
              </w:rPr>
              <w:lastRenderedPageBreak/>
              <w:t>3</w:t>
            </w:r>
            <w:r w:rsidRPr="00AA319D">
              <w:rPr>
                <w:rFonts w:asciiTheme="minorHAnsi" w:hAnsiTheme="minorHAnsi" w:cstheme="minorHAnsi"/>
                <w:sz w:val="22"/>
                <w:szCs w:val="22"/>
                <w:lang w:val="en-IE"/>
              </w:rPr>
              <w:t>.1</w:t>
            </w:r>
            <w:r>
              <w:rPr>
                <w:rFonts w:asciiTheme="minorHAnsi" w:hAnsiTheme="minorHAnsi" w:cstheme="minorHAnsi"/>
                <w:sz w:val="22"/>
                <w:szCs w:val="22"/>
                <w:lang w:val="en-IE"/>
              </w:rPr>
              <w:t>4</w:t>
            </w:r>
          </w:p>
        </w:tc>
        <w:tc>
          <w:tcPr>
            <w:tcW w:w="4678" w:type="dxa"/>
            <w:vAlign w:val="center"/>
          </w:tcPr>
          <w:p w:rsidR="002E7BC4" w:rsidRPr="000A1CD3" w:rsidRDefault="002E7BC4" w:rsidP="002E7BC4">
            <w:pPr>
              <w:suppressAutoHyphens/>
              <w:snapToGrid w:val="0"/>
              <w:spacing w:before="0" w:after="0"/>
              <w:contextualSpacing/>
              <w:jc w:val="both"/>
              <w:rPr>
                <w:rFonts w:asciiTheme="minorHAnsi" w:hAnsiTheme="minorHAnsi" w:cstheme="minorHAnsi"/>
                <w:b/>
                <w:bCs/>
                <w:sz w:val="22"/>
                <w:szCs w:val="22"/>
                <w:lang w:eastAsia="zh-CN"/>
              </w:rPr>
            </w:pPr>
            <w:r w:rsidRPr="000A1CD3">
              <w:rPr>
                <w:rFonts w:asciiTheme="minorHAnsi" w:hAnsiTheme="minorHAnsi" w:cstheme="minorHAnsi"/>
                <w:b/>
                <w:bCs/>
                <w:sz w:val="22"/>
                <w:szCs w:val="22"/>
                <w:lang w:eastAsia="zh-CN"/>
              </w:rPr>
              <w:t>Leak test</w:t>
            </w:r>
            <w:r>
              <w:rPr>
                <w:rFonts w:asciiTheme="minorHAnsi" w:hAnsiTheme="minorHAnsi" w:cstheme="minorHAnsi"/>
                <w:b/>
                <w:bCs/>
                <w:sz w:val="22"/>
                <w:szCs w:val="22"/>
                <w:lang w:eastAsia="zh-CN"/>
              </w:rPr>
              <w:t>:</w:t>
            </w:r>
          </w:p>
          <w:p w:rsidR="002E7BC4" w:rsidRPr="00AA319D" w:rsidRDefault="002E7BC4" w:rsidP="002E7BC4">
            <w:pPr>
              <w:snapToGrid w:val="0"/>
              <w:spacing w:before="0" w:after="0"/>
              <w:contextualSpacing/>
              <w:jc w:val="both"/>
              <w:rPr>
                <w:rFonts w:asciiTheme="minorHAnsi" w:hAnsiTheme="minorHAnsi" w:cstheme="minorHAnsi"/>
                <w:sz w:val="22"/>
                <w:szCs w:val="22"/>
                <w:lang w:val="en-US"/>
              </w:rPr>
            </w:pPr>
            <w:r w:rsidRPr="000A1CD3">
              <w:rPr>
                <w:rFonts w:asciiTheme="minorHAnsi" w:hAnsiTheme="minorHAnsi" w:cstheme="minorHAnsi"/>
                <w:sz w:val="22"/>
                <w:szCs w:val="22"/>
                <w:lang w:eastAsia="zh-CN"/>
              </w:rPr>
              <w:t>The sampler must be equipped with an internal leak check, which complies with the requirements as laid down in the EN 12341. This leak check must include the complete pipe work between pump and sampling head and the filter holder at the sampling position (without inlet).</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AA319D" w:rsidRDefault="002E7BC4" w:rsidP="002E7BC4">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IE"/>
              </w:rPr>
              <w:t>3</w:t>
            </w:r>
            <w:r w:rsidRPr="00AA319D">
              <w:rPr>
                <w:rFonts w:asciiTheme="minorHAnsi" w:hAnsiTheme="minorHAnsi" w:cstheme="minorHAnsi"/>
                <w:sz w:val="22"/>
                <w:szCs w:val="22"/>
                <w:lang w:val="en-IE"/>
              </w:rPr>
              <w:t>.1</w:t>
            </w:r>
            <w:r>
              <w:rPr>
                <w:rFonts w:asciiTheme="minorHAnsi" w:hAnsiTheme="minorHAnsi" w:cstheme="minorHAnsi"/>
                <w:sz w:val="22"/>
                <w:szCs w:val="22"/>
                <w:lang w:val="en-IE"/>
              </w:rPr>
              <w:t>5</w:t>
            </w:r>
          </w:p>
        </w:tc>
        <w:tc>
          <w:tcPr>
            <w:tcW w:w="4678" w:type="dxa"/>
            <w:vAlign w:val="center"/>
          </w:tcPr>
          <w:p w:rsidR="002E7BC4" w:rsidRPr="002C2E58" w:rsidRDefault="002E7BC4" w:rsidP="002E7BC4">
            <w:pPr>
              <w:suppressAutoHyphens/>
              <w:snapToGrid w:val="0"/>
              <w:spacing w:before="0"/>
              <w:contextualSpacing/>
              <w:rPr>
                <w:rFonts w:asciiTheme="minorHAnsi" w:hAnsiTheme="minorHAnsi" w:cstheme="minorHAnsi"/>
                <w:sz w:val="22"/>
                <w:szCs w:val="22"/>
                <w:lang w:eastAsia="zh-CN"/>
              </w:rPr>
            </w:pPr>
            <w:r w:rsidRPr="002C2E58">
              <w:rPr>
                <w:rFonts w:asciiTheme="minorHAnsi" w:eastAsia="Calibri" w:hAnsiTheme="minorHAnsi" w:cstheme="minorHAnsi"/>
                <w:b/>
                <w:bCs/>
                <w:color w:val="00000A"/>
                <w:sz w:val="22"/>
                <w:szCs w:val="22"/>
                <w:lang w:val="en-US" w:eastAsia="zh-CN"/>
              </w:rPr>
              <w:t>Remote Support:</w:t>
            </w:r>
            <w:r w:rsidRPr="002C2E58">
              <w:rPr>
                <w:rFonts w:asciiTheme="minorHAnsi" w:eastAsia="Calibri" w:hAnsiTheme="minorHAnsi" w:cstheme="minorHAnsi"/>
                <w:color w:val="00000A"/>
                <w:sz w:val="22"/>
                <w:szCs w:val="22"/>
                <w:lang w:val="en-US" w:eastAsia="zh-CN"/>
              </w:rPr>
              <w:br/>
            </w:r>
            <w:r w:rsidRPr="002C2E58">
              <w:rPr>
                <w:rFonts w:asciiTheme="minorHAnsi" w:hAnsiTheme="minorHAnsi" w:cstheme="minorHAnsi"/>
                <w:sz w:val="22"/>
                <w:szCs w:val="22"/>
                <w:lang w:eastAsia="zh-CN"/>
              </w:rPr>
              <w:t>The sampler must be equipped with an additional interface in order to connect a mobile phone for data transfer.</w:t>
            </w:r>
          </w:p>
          <w:p w:rsidR="002E7BC4" w:rsidRPr="00AA319D" w:rsidRDefault="002E7BC4" w:rsidP="002E7BC4">
            <w:pPr>
              <w:snapToGrid w:val="0"/>
              <w:spacing w:before="0" w:after="0"/>
              <w:contextualSpacing/>
              <w:jc w:val="both"/>
              <w:rPr>
                <w:rFonts w:asciiTheme="minorHAnsi" w:hAnsiTheme="minorHAnsi" w:cstheme="minorHAnsi"/>
                <w:sz w:val="22"/>
                <w:szCs w:val="22"/>
                <w:lang w:val="en-US"/>
              </w:rPr>
            </w:pPr>
            <w:r w:rsidRPr="002C2E58">
              <w:rPr>
                <w:rFonts w:asciiTheme="minorHAnsi" w:hAnsiTheme="minorHAnsi" w:cstheme="minorHAnsi"/>
                <w:sz w:val="22"/>
                <w:szCs w:val="22"/>
                <w:lang w:eastAsia="zh-CN"/>
              </w:rPr>
              <w:t>This application allows to check and control all functions of the sampler remotely by customer or supplier in case of trouble-shooting.</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2E7BC4" w:rsidRPr="0039726B" w:rsidTr="00D20A9C">
        <w:tc>
          <w:tcPr>
            <w:tcW w:w="1134" w:type="dxa"/>
          </w:tcPr>
          <w:p w:rsidR="002E7BC4" w:rsidRPr="008C33B8" w:rsidRDefault="002E7BC4" w:rsidP="002E7BC4">
            <w:pPr>
              <w:spacing w:before="0" w:after="0"/>
              <w:jc w:val="center"/>
              <w:rPr>
                <w:rFonts w:asciiTheme="minorHAnsi" w:hAnsiTheme="minorHAnsi" w:cstheme="minorHAnsi"/>
                <w:sz w:val="22"/>
                <w:szCs w:val="22"/>
                <w:lang w:val="en-IE"/>
              </w:rPr>
            </w:pPr>
            <w:r>
              <w:rPr>
                <w:rFonts w:asciiTheme="minorHAnsi" w:hAnsiTheme="minorHAnsi" w:cstheme="minorHAnsi"/>
                <w:sz w:val="22"/>
                <w:szCs w:val="22"/>
                <w:lang w:val="en-IE"/>
              </w:rPr>
              <w:t>3.16</w:t>
            </w:r>
          </w:p>
        </w:tc>
        <w:tc>
          <w:tcPr>
            <w:tcW w:w="4678" w:type="dxa"/>
            <w:vAlign w:val="center"/>
          </w:tcPr>
          <w:p w:rsidR="002E7BC4" w:rsidRPr="00EB2F20" w:rsidRDefault="002E7BC4" w:rsidP="002E7BC4">
            <w:pPr>
              <w:suppressAutoHyphens/>
              <w:snapToGrid w:val="0"/>
              <w:spacing w:before="0" w:after="0"/>
              <w:contextualSpacing/>
              <w:jc w:val="both"/>
              <w:rPr>
                <w:rFonts w:asciiTheme="minorHAnsi" w:hAnsiTheme="minorHAnsi" w:cstheme="minorHAnsi"/>
                <w:b/>
                <w:color w:val="000000"/>
                <w:sz w:val="22"/>
                <w:szCs w:val="22"/>
                <w:lang w:val="en-GB" w:eastAsia="en-GB"/>
              </w:rPr>
            </w:pPr>
            <w:r w:rsidRPr="00EB2F20">
              <w:rPr>
                <w:rFonts w:asciiTheme="minorHAnsi" w:hAnsiTheme="minorHAnsi" w:cstheme="minorHAnsi"/>
                <w:b/>
                <w:color w:val="000000"/>
                <w:sz w:val="22"/>
                <w:szCs w:val="22"/>
                <w:lang w:val="en-GB" w:eastAsia="en-GB"/>
              </w:rPr>
              <w:t xml:space="preserve">Additional </w:t>
            </w:r>
            <w:r w:rsidRPr="00EB2F20">
              <w:rPr>
                <w:rFonts w:asciiTheme="minorHAnsi" w:hAnsiTheme="minorHAnsi" w:cstheme="minorHAnsi"/>
                <w:b/>
                <w:sz w:val="22"/>
                <w:szCs w:val="22"/>
              </w:rPr>
              <w:t>services</w:t>
            </w:r>
            <w:r w:rsidRPr="00EB2F20">
              <w:rPr>
                <w:rFonts w:asciiTheme="minorHAnsi" w:hAnsiTheme="minorHAnsi" w:cstheme="minorHAnsi"/>
                <w:b/>
                <w:color w:val="000000"/>
                <w:sz w:val="22"/>
                <w:szCs w:val="22"/>
                <w:lang w:val="en-GB" w:eastAsia="en-GB"/>
              </w:rPr>
              <w:t xml:space="preserve"> before the provisional acceptance</w:t>
            </w:r>
            <w:r>
              <w:rPr>
                <w:rFonts w:asciiTheme="minorHAnsi" w:hAnsiTheme="minorHAnsi" w:cstheme="minorHAnsi"/>
                <w:b/>
                <w:color w:val="000000"/>
                <w:sz w:val="22"/>
                <w:szCs w:val="22"/>
                <w:lang w:val="en-GB" w:eastAsia="en-GB"/>
              </w:rPr>
              <w:t>:</w:t>
            </w:r>
          </w:p>
          <w:p w:rsidR="002E7BC4" w:rsidRDefault="002E7BC4" w:rsidP="002E7BC4">
            <w:pPr>
              <w:snapToGrid w:val="0"/>
              <w:spacing w:before="0" w:after="0"/>
              <w:jc w:val="both"/>
              <w:rPr>
                <w:rFonts w:asciiTheme="minorHAnsi" w:hAnsiTheme="minorHAnsi" w:cstheme="minorHAnsi"/>
                <w:bCs/>
                <w:color w:val="000000"/>
                <w:sz w:val="22"/>
                <w:szCs w:val="22"/>
                <w:lang w:eastAsia="en-GB"/>
              </w:rPr>
            </w:pPr>
          </w:p>
          <w:p w:rsidR="002E7BC4" w:rsidRDefault="002E7BC4" w:rsidP="002E7BC4">
            <w:pPr>
              <w:snapToGrid w:val="0"/>
              <w:spacing w:before="0" w:after="0"/>
              <w:jc w:val="both"/>
              <w:rPr>
                <w:rFonts w:asciiTheme="minorHAnsi" w:hAnsiTheme="minorHAnsi" w:cstheme="minorHAnsi"/>
                <w:bCs/>
                <w:color w:val="000000"/>
                <w:sz w:val="22"/>
                <w:szCs w:val="22"/>
                <w:lang w:eastAsia="en-GB"/>
              </w:rPr>
            </w:pPr>
            <w:r w:rsidRPr="00B26CF1">
              <w:rPr>
                <w:rFonts w:asciiTheme="minorHAnsi" w:hAnsiTheme="minorHAnsi" w:cstheme="minorHAnsi"/>
                <w:bCs/>
                <w:color w:val="000000"/>
                <w:sz w:val="22"/>
                <w:szCs w:val="22"/>
                <w:lang w:eastAsia="en-GB"/>
              </w:rPr>
              <w:t xml:space="preserve">Before delivery, the device must be calibrated in a laboratory accredited according to the requirements of the </w:t>
            </w:r>
            <w:r w:rsidRPr="00B26CF1">
              <w:rPr>
                <w:rFonts w:asciiTheme="minorHAnsi" w:hAnsiTheme="minorHAnsi" w:cstheme="minorHAnsi"/>
                <w:color w:val="000000"/>
                <w:sz w:val="22"/>
                <w:szCs w:val="22"/>
                <w:lang w:val="en-US"/>
              </w:rPr>
              <w:t>EN ISO/IEC 17025</w:t>
            </w:r>
            <w:r w:rsidRPr="00B26CF1">
              <w:rPr>
                <w:rFonts w:asciiTheme="minorHAnsi" w:hAnsiTheme="minorHAnsi" w:cstheme="minorHAnsi"/>
                <w:bCs/>
                <w:color w:val="000000"/>
                <w:sz w:val="22"/>
                <w:szCs w:val="22"/>
                <w:lang w:eastAsia="en-GB"/>
              </w:rPr>
              <w:t xml:space="preserve"> standard </w:t>
            </w:r>
            <w:r w:rsidRPr="00B26CF1">
              <w:rPr>
                <w:rFonts w:asciiTheme="minorHAnsi" w:hAnsiTheme="minorHAnsi" w:cstheme="minorHAnsi"/>
                <w:color w:val="000000"/>
                <w:sz w:val="22"/>
                <w:szCs w:val="22"/>
                <w:lang w:val="en-US"/>
              </w:rPr>
              <w:t xml:space="preserve">for the </w:t>
            </w:r>
            <w:r>
              <w:rPr>
                <w:rFonts w:asciiTheme="minorHAnsi" w:hAnsiTheme="minorHAnsi" w:cstheme="minorHAnsi"/>
                <w:color w:val="000000"/>
                <w:sz w:val="22"/>
                <w:szCs w:val="22"/>
                <w:lang w:val="en-US"/>
              </w:rPr>
              <w:t xml:space="preserve">flow, temperature and pressure. </w:t>
            </w:r>
          </w:p>
          <w:p w:rsidR="002E7BC4" w:rsidRDefault="002E7BC4" w:rsidP="002E7BC4">
            <w:pPr>
              <w:snapToGrid w:val="0"/>
              <w:spacing w:before="0" w:after="0"/>
              <w:jc w:val="both"/>
              <w:rPr>
                <w:rFonts w:asciiTheme="minorHAnsi" w:hAnsiTheme="minorHAnsi" w:cstheme="minorHAnsi"/>
                <w:bCs/>
                <w:color w:val="000000"/>
                <w:sz w:val="22"/>
                <w:szCs w:val="22"/>
                <w:lang w:eastAsia="en-GB"/>
              </w:rPr>
            </w:pPr>
          </w:p>
          <w:p w:rsidR="002E7BC4" w:rsidRPr="00EB2F20" w:rsidRDefault="002E7BC4" w:rsidP="002E7BC4">
            <w:pPr>
              <w:snapToGrid w:val="0"/>
              <w:spacing w:before="0" w:after="0"/>
              <w:jc w:val="both"/>
              <w:rPr>
                <w:rFonts w:asciiTheme="minorHAnsi" w:hAnsiTheme="minorHAnsi" w:cstheme="minorHAnsi"/>
                <w:bCs/>
                <w:color w:val="000000"/>
                <w:sz w:val="22"/>
                <w:szCs w:val="22"/>
                <w:lang w:eastAsia="en-GB"/>
              </w:rPr>
            </w:pPr>
            <w:r w:rsidRPr="00EB2F20">
              <w:rPr>
                <w:rFonts w:asciiTheme="minorHAnsi" w:hAnsiTheme="minorHAnsi" w:cstheme="minorHAnsi"/>
                <w:bCs/>
                <w:color w:val="000000"/>
                <w:sz w:val="22"/>
                <w:szCs w:val="22"/>
                <w:lang w:eastAsia="en-GB"/>
              </w:rPr>
              <w:t>Unloading products at the place of delivery</w:t>
            </w:r>
            <w:r>
              <w:rPr>
                <w:rFonts w:asciiTheme="minorHAnsi" w:hAnsiTheme="minorHAnsi" w:cstheme="minorHAnsi"/>
                <w:bCs/>
                <w:color w:val="000000"/>
                <w:sz w:val="22"/>
                <w:szCs w:val="22"/>
                <w:lang w:eastAsia="en-GB"/>
              </w:rPr>
              <w:t>.</w:t>
            </w:r>
          </w:p>
          <w:p w:rsidR="002E7BC4" w:rsidRPr="00EB2F20" w:rsidRDefault="002E7BC4" w:rsidP="002E7BC4">
            <w:pPr>
              <w:snapToGrid w:val="0"/>
              <w:spacing w:before="0" w:after="0"/>
              <w:jc w:val="both"/>
              <w:rPr>
                <w:rFonts w:asciiTheme="minorHAnsi" w:hAnsiTheme="minorHAnsi" w:cstheme="minorHAnsi"/>
                <w:b/>
                <w:color w:val="000000"/>
                <w:sz w:val="22"/>
                <w:szCs w:val="22"/>
                <w:lang w:eastAsia="en-GB"/>
              </w:rPr>
            </w:pPr>
            <w:r w:rsidRPr="00EB2F20">
              <w:rPr>
                <w:rFonts w:asciiTheme="minorHAnsi" w:hAnsiTheme="minorHAnsi" w:cstheme="minorHAnsi"/>
                <w:bCs/>
                <w:color w:val="000000"/>
                <w:sz w:val="22"/>
                <w:szCs w:val="22"/>
                <w:lang w:eastAsia="en-GB"/>
              </w:rPr>
              <w:t xml:space="preserve">Basic training of </w:t>
            </w:r>
            <w:r>
              <w:rPr>
                <w:rFonts w:asciiTheme="minorHAnsi" w:hAnsiTheme="minorHAnsi" w:cstheme="minorHAnsi"/>
                <w:bCs/>
                <w:color w:val="000000"/>
                <w:sz w:val="22"/>
                <w:szCs w:val="22"/>
                <w:lang w:eastAsia="en-GB"/>
              </w:rPr>
              <w:t>e</w:t>
            </w:r>
            <w:r w:rsidRPr="00EB2F20">
              <w:rPr>
                <w:rFonts w:asciiTheme="minorHAnsi" w:hAnsiTheme="minorHAnsi" w:cstheme="minorHAnsi"/>
                <w:bCs/>
                <w:color w:val="000000"/>
                <w:sz w:val="22"/>
                <w:szCs w:val="22"/>
                <w:lang w:eastAsia="en-GB"/>
              </w:rPr>
              <w:t xml:space="preserve">mployees (up to 5 people) to use of the installed equipment and instruments in Serbian language for 5 days.   Instructions manual must be provided. The original operating </w:t>
            </w:r>
            <w:r w:rsidRPr="00EB2F20">
              <w:rPr>
                <w:rFonts w:asciiTheme="minorHAnsi" w:hAnsiTheme="minorHAnsi" w:cstheme="minorHAnsi"/>
                <w:bCs/>
                <w:color w:val="000000"/>
                <w:sz w:val="22"/>
                <w:szCs w:val="22"/>
                <w:lang w:eastAsia="en-GB"/>
              </w:rPr>
              <w:lastRenderedPageBreak/>
              <w:t>instructions for all system components can be in English. A brief instruction manual should be in Serbian. Instructions manual, original operating instructions and brief instruction manual should be in electronic form.</w:t>
            </w:r>
          </w:p>
        </w:tc>
        <w:tc>
          <w:tcPr>
            <w:tcW w:w="4253" w:type="dxa"/>
          </w:tcPr>
          <w:p w:rsidR="002E7BC4" w:rsidRPr="0039726B" w:rsidRDefault="002E7BC4" w:rsidP="00BF6248">
            <w:pPr>
              <w:spacing w:before="0" w:after="0"/>
              <w:rPr>
                <w:rFonts w:ascii="Times New Roman" w:hAnsi="Times New Roman"/>
                <w:lang w:val="en-GB"/>
              </w:rPr>
            </w:pPr>
          </w:p>
        </w:tc>
        <w:tc>
          <w:tcPr>
            <w:tcW w:w="2835" w:type="dxa"/>
          </w:tcPr>
          <w:p w:rsidR="002E7BC4" w:rsidRPr="0039726B" w:rsidRDefault="002E7BC4" w:rsidP="00BF6248">
            <w:pPr>
              <w:spacing w:before="0" w:after="0"/>
              <w:rPr>
                <w:rFonts w:ascii="Times New Roman" w:hAnsi="Times New Roman"/>
                <w:lang w:val="en-GB"/>
              </w:rPr>
            </w:pPr>
          </w:p>
        </w:tc>
        <w:tc>
          <w:tcPr>
            <w:tcW w:w="1984" w:type="dxa"/>
          </w:tcPr>
          <w:p w:rsidR="002E7BC4" w:rsidRPr="0039726B" w:rsidRDefault="002E7BC4" w:rsidP="00BF6248">
            <w:pPr>
              <w:tabs>
                <w:tab w:val="left" w:pos="729"/>
              </w:tabs>
              <w:spacing w:before="0" w:after="0"/>
              <w:jc w:val="center"/>
              <w:rPr>
                <w:rFonts w:ascii="Times New Roman" w:hAnsi="Times New Roman"/>
                <w:b/>
                <w:lang w:val="en-GB"/>
              </w:rPr>
            </w:pPr>
          </w:p>
        </w:tc>
      </w:tr>
      <w:tr w:rsidR="00836FF3" w:rsidRPr="0039726B" w:rsidTr="00D20A9C">
        <w:tc>
          <w:tcPr>
            <w:tcW w:w="1134" w:type="dxa"/>
          </w:tcPr>
          <w:p w:rsidR="00836FF3" w:rsidRPr="00362E9F" w:rsidRDefault="00836FF3" w:rsidP="0007673C">
            <w:pPr>
              <w:spacing w:before="0" w:after="0"/>
              <w:jc w:val="center"/>
              <w:rPr>
                <w:rFonts w:asciiTheme="minorHAnsi" w:hAnsiTheme="minorHAnsi" w:cstheme="minorHAnsi"/>
                <w:sz w:val="22"/>
                <w:szCs w:val="22"/>
                <w:lang w:val="en-US"/>
              </w:rPr>
            </w:pPr>
            <w:r w:rsidRPr="00362E9F">
              <w:rPr>
                <w:rFonts w:asciiTheme="minorHAnsi" w:hAnsiTheme="minorHAnsi" w:cstheme="minorHAnsi"/>
                <w:sz w:val="22"/>
                <w:szCs w:val="22"/>
                <w:lang w:val="en-US"/>
              </w:rPr>
              <w:lastRenderedPageBreak/>
              <w:t>4</w:t>
            </w:r>
          </w:p>
        </w:tc>
        <w:tc>
          <w:tcPr>
            <w:tcW w:w="4678" w:type="dxa"/>
            <w:vAlign w:val="center"/>
          </w:tcPr>
          <w:p w:rsidR="00836FF3" w:rsidRPr="00964786" w:rsidRDefault="00836FF3" w:rsidP="0007673C">
            <w:pPr>
              <w:spacing w:before="0" w:after="0"/>
              <w:jc w:val="both"/>
              <w:rPr>
                <w:rFonts w:asciiTheme="minorHAnsi" w:hAnsiTheme="minorHAnsi" w:cstheme="minorHAnsi"/>
                <w:sz w:val="22"/>
                <w:szCs w:val="22"/>
                <w:lang w:val="en-US"/>
              </w:rPr>
            </w:pPr>
            <w:r>
              <w:rPr>
                <w:rFonts w:asciiTheme="minorHAnsi" w:hAnsiTheme="minorHAnsi" w:cstheme="minorHAnsi"/>
                <w:b/>
                <w:bCs/>
                <w:sz w:val="22"/>
                <w:szCs w:val="22"/>
                <w:lang w:val="en-US"/>
              </w:rPr>
              <w:t>C</w:t>
            </w:r>
            <w:r w:rsidRPr="0073104D">
              <w:rPr>
                <w:rFonts w:asciiTheme="minorHAnsi" w:hAnsiTheme="minorHAnsi" w:cstheme="minorHAnsi"/>
                <w:b/>
                <w:bCs/>
                <w:sz w:val="22"/>
                <w:szCs w:val="22"/>
                <w:lang w:val="en-US"/>
              </w:rPr>
              <w:t>hemicals</w:t>
            </w:r>
            <w:r>
              <w:rPr>
                <w:rFonts w:asciiTheme="minorHAnsi" w:hAnsiTheme="minorHAnsi" w:cstheme="minorHAnsi"/>
                <w:b/>
                <w:bCs/>
                <w:sz w:val="22"/>
                <w:szCs w:val="22"/>
                <w:lang w:val="en-US"/>
              </w:rPr>
              <w:t xml:space="preserve"> and standards – 1set</w:t>
            </w:r>
          </w:p>
        </w:tc>
        <w:tc>
          <w:tcPr>
            <w:tcW w:w="4253" w:type="dxa"/>
          </w:tcPr>
          <w:p w:rsidR="00836FF3" w:rsidRPr="0039726B" w:rsidRDefault="00836FF3" w:rsidP="00BF6248">
            <w:pPr>
              <w:spacing w:before="0" w:after="0"/>
              <w:rPr>
                <w:rFonts w:ascii="Times New Roman" w:hAnsi="Times New Roman"/>
                <w:lang w:val="en-GB"/>
              </w:rPr>
            </w:pPr>
          </w:p>
        </w:tc>
        <w:tc>
          <w:tcPr>
            <w:tcW w:w="2835" w:type="dxa"/>
          </w:tcPr>
          <w:p w:rsidR="00836FF3" w:rsidRPr="0039726B" w:rsidRDefault="00836FF3" w:rsidP="00BF6248">
            <w:pPr>
              <w:spacing w:before="0" w:after="0"/>
              <w:rPr>
                <w:rFonts w:ascii="Times New Roman" w:hAnsi="Times New Roman"/>
                <w:lang w:val="en-GB"/>
              </w:rPr>
            </w:pPr>
          </w:p>
        </w:tc>
        <w:tc>
          <w:tcPr>
            <w:tcW w:w="1984" w:type="dxa"/>
          </w:tcPr>
          <w:p w:rsidR="00836FF3" w:rsidRPr="0039726B" w:rsidRDefault="00836FF3" w:rsidP="00BF6248">
            <w:pPr>
              <w:tabs>
                <w:tab w:val="left" w:pos="729"/>
              </w:tabs>
              <w:spacing w:before="0" w:after="0"/>
              <w:jc w:val="center"/>
              <w:rPr>
                <w:rFonts w:ascii="Times New Roman" w:hAnsi="Times New Roman"/>
                <w:b/>
                <w:lang w:val="en-GB"/>
              </w:rPr>
            </w:pPr>
          </w:p>
        </w:tc>
      </w:tr>
      <w:tr w:rsidR="00836FF3" w:rsidRPr="0039726B" w:rsidTr="00D20A9C">
        <w:tc>
          <w:tcPr>
            <w:tcW w:w="1134" w:type="dxa"/>
          </w:tcPr>
          <w:p w:rsidR="00836FF3" w:rsidRPr="00362E9F" w:rsidRDefault="00836FF3" w:rsidP="0007673C">
            <w:pPr>
              <w:snapToGrid w:val="0"/>
              <w:spacing w:before="0" w:after="0"/>
              <w:jc w:val="center"/>
              <w:rPr>
                <w:rFonts w:asciiTheme="minorHAnsi" w:hAnsiTheme="minorHAnsi" w:cstheme="minorHAnsi"/>
                <w:sz w:val="22"/>
                <w:szCs w:val="22"/>
                <w:lang w:val="en-US"/>
              </w:rPr>
            </w:pPr>
            <w:r w:rsidRPr="00362E9F">
              <w:rPr>
                <w:rFonts w:asciiTheme="minorHAnsi" w:hAnsiTheme="minorHAnsi" w:cstheme="minorHAnsi"/>
                <w:sz w:val="22"/>
                <w:szCs w:val="22"/>
                <w:lang w:val="en-US"/>
              </w:rPr>
              <w:t>4.1</w:t>
            </w:r>
          </w:p>
        </w:tc>
        <w:tc>
          <w:tcPr>
            <w:tcW w:w="4678" w:type="dxa"/>
            <w:vAlign w:val="center"/>
          </w:tcPr>
          <w:p w:rsidR="00836FF3" w:rsidRPr="00362E9F" w:rsidRDefault="00836FF3" w:rsidP="0007673C">
            <w:pPr>
              <w:spacing w:after="0"/>
              <w:jc w:val="both"/>
              <w:rPr>
                <w:rFonts w:asciiTheme="minorHAnsi" w:hAnsiTheme="minorHAnsi" w:cstheme="minorHAnsi"/>
                <w:sz w:val="22"/>
                <w:szCs w:val="22"/>
                <w:lang w:val="en-US"/>
              </w:rPr>
            </w:pPr>
            <w:r w:rsidRPr="00362E9F">
              <w:rPr>
                <w:rFonts w:asciiTheme="minorHAnsi" w:hAnsiTheme="minorHAnsi" w:cstheme="minorHAnsi"/>
                <w:sz w:val="22"/>
                <w:szCs w:val="22"/>
                <w:lang w:val="en-US"/>
              </w:rPr>
              <w:t>Nitric acid</w:t>
            </w:r>
            <w:r>
              <w:rPr>
                <w:rFonts w:asciiTheme="minorHAnsi" w:hAnsiTheme="minorHAnsi" w:cstheme="minorHAnsi"/>
                <w:sz w:val="22"/>
                <w:szCs w:val="22"/>
                <w:lang w:val="en-US"/>
              </w:rPr>
              <w:t xml:space="preserve"> HNO</w:t>
            </w:r>
            <w:r w:rsidRPr="00EB3317">
              <w:rPr>
                <w:rFonts w:asciiTheme="minorHAnsi" w:hAnsiTheme="minorHAnsi" w:cstheme="minorHAnsi"/>
                <w:sz w:val="22"/>
                <w:szCs w:val="22"/>
                <w:vertAlign w:val="subscript"/>
                <w:lang w:val="en-US"/>
              </w:rPr>
              <w:t>3</w:t>
            </w:r>
            <w:r w:rsidRPr="00362E9F">
              <w:rPr>
                <w:rFonts w:asciiTheme="minorHAnsi" w:hAnsiTheme="minorHAnsi" w:cstheme="minorHAnsi"/>
                <w:sz w:val="22"/>
                <w:szCs w:val="22"/>
                <w:lang w:val="en-US"/>
              </w:rPr>
              <w:t>(&gt;68%) trace analysis grade (Quant</w:t>
            </w:r>
            <w:r>
              <w:rPr>
                <w:rFonts w:asciiTheme="minorHAnsi" w:hAnsiTheme="minorHAnsi" w:cstheme="minorHAnsi"/>
                <w:sz w:val="22"/>
                <w:szCs w:val="22"/>
                <w:lang w:val="en-US"/>
              </w:rPr>
              <w:t>i</w:t>
            </w:r>
            <w:r w:rsidRPr="00362E9F">
              <w:rPr>
                <w:rFonts w:asciiTheme="minorHAnsi" w:hAnsiTheme="minorHAnsi" w:cstheme="minorHAnsi"/>
                <w:sz w:val="22"/>
                <w:szCs w:val="22"/>
                <w:lang w:val="en-US"/>
              </w:rPr>
              <w:t>ty: 30L</w:t>
            </w:r>
            <w:r>
              <w:rPr>
                <w:rFonts w:asciiTheme="minorHAnsi" w:hAnsiTheme="minorHAnsi" w:cstheme="minorHAnsi"/>
                <w:sz w:val="22"/>
                <w:szCs w:val="22"/>
                <w:lang w:val="en-US"/>
              </w:rPr>
              <w:t>,</w:t>
            </w:r>
            <w:r w:rsidRPr="00362E9F">
              <w:rPr>
                <w:rFonts w:asciiTheme="minorHAnsi" w:hAnsiTheme="minorHAnsi" w:cstheme="minorHAnsi"/>
                <w:sz w:val="22"/>
                <w:szCs w:val="22"/>
                <w:lang w:val="en-US"/>
              </w:rPr>
              <w:t xml:space="preserve"> packing 2,5L or smaller)</w:t>
            </w:r>
          </w:p>
        </w:tc>
        <w:tc>
          <w:tcPr>
            <w:tcW w:w="4253" w:type="dxa"/>
          </w:tcPr>
          <w:p w:rsidR="00836FF3" w:rsidRPr="0039726B" w:rsidRDefault="00836FF3" w:rsidP="00BF6248">
            <w:pPr>
              <w:spacing w:before="0" w:after="0"/>
              <w:rPr>
                <w:rFonts w:ascii="Times New Roman" w:hAnsi="Times New Roman"/>
                <w:lang w:val="en-GB"/>
              </w:rPr>
            </w:pPr>
          </w:p>
        </w:tc>
        <w:tc>
          <w:tcPr>
            <w:tcW w:w="2835" w:type="dxa"/>
          </w:tcPr>
          <w:p w:rsidR="00836FF3" w:rsidRPr="0039726B" w:rsidRDefault="00836FF3" w:rsidP="00BF6248">
            <w:pPr>
              <w:spacing w:before="0" w:after="0"/>
              <w:rPr>
                <w:rFonts w:ascii="Times New Roman" w:hAnsi="Times New Roman"/>
                <w:lang w:val="en-GB"/>
              </w:rPr>
            </w:pPr>
          </w:p>
        </w:tc>
        <w:tc>
          <w:tcPr>
            <w:tcW w:w="1984" w:type="dxa"/>
          </w:tcPr>
          <w:p w:rsidR="00836FF3" w:rsidRPr="0039726B" w:rsidRDefault="00836FF3" w:rsidP="00BF6248">
            <w:pPr>
              <w:tabs>
                <w:tab w:val="left" w:pos="729"/>
              </w:tabs>
              <w:spacing w:before="0" w:after="0"/>
              <w:jc w:val="center"/>
              <w:rPr>
                <w:rFonts w:ascii="Times New Roman" w:hAnsi="Times New Roman"/>
                <w:b/>
                <w:lang w:val="en-GB"/>
              </w:rPr>
            </w:pPr>
          </w:p>
        </w:tc>
      </w:tr>
      <w:tr w:rsidR="00836FF3" w:rsidRPr="0039726B" w:rsidTr="00D20A9C">
        <w:tc>
          <w:tcPr>
            <w:tcW w:w="1134" w:type="dxa"/>
          </w:tcPr>
          <w:p w:rsidR="00836FF3" w:rsidRPr="00362E9F" w:rsidRDefault="00836FF3" w:rsidP="0007673C">
            <w:pPr>
              <w:snapToGrid w:val="0"/>
              <w:spacing w:before="0" w:after="0"/>
              <w:jc w:val="center"/>
              <w:rPr>
                <w:rFonts w:asciiTheme="minorHAnsi" w:hAnsiTheme="minorHAnsi" w:cstheme="minorHAnsi"/>
                <w:sz w:val="22"/>
                <w:szCs w:val="22"/>
                <w:lang w:val="en-US"/>
              </w:rPr>
            </w:pPr>
            <w:r w:rsidRPr="00362E9F">
              <w:rPr>
                <w:rFonts w:asciiTheme="minorHAnsi" w:hAnsiTheme="minorHAnsi" w:cstheme="minorHAnsi"/>
                <w:sz w:val="22"/>
                <w:szCs w:val="22"/>
                <w:lang w:val="en-US"/>
              </w:rPr>
              <w:t>4.2</w:t>
            </w:r>
          </w:p>
        </w:tc>
        <w:tc>
          <w:tcPr>
            <w:tcW w:w="4678" w:type="dxa"/>
            <w:vAlign w:val="center"/>
          </w:tcPr>
          <w:p w:rsidR="00836FF3" w:rsidRPr="00362E9F" w:rsidRDefault="00836FF3" w:rsidP="0007673C">
            <w:pPr>
              <w:spacing w:before="0" w:after="0"/>
              <w:jc w:val="both"/>
              <w:rPr>
                <w:rFonts w:asciiTheme="minorHAnsi" w:hAnsiTheme="minorHAnsi" w:cstheme="minorHAnsi"/>
                <w:sz w:val="22"/>
                <w:szCs w:val="22"/>
                <w:lang w:val="en-US"/>
              </w:rPr>
            </w:pPr>
            <w:r w:rsidRPr="00362E9F">
              <w:rPr>
                <w:rFonts w:asciiTheme="minorHAnsi" w:hAnsiTheme="minorHAnsi" w:cstheme="minorHAnsi"/>
                <w:sz w:val="22"/>
                <w:szCs w:val="22"/>
                <w:lang w:val="en-US"/>
              </w:rPr>
              <w:t>Hydrogen peroxide</w:t>
            </w:r>
            <w:r>
              <w:rPr>
                <w:rFonts w:asciiTheme="minorHAnsi" w:hAnsiTheme="minorHAnsi" w:cstheme="minorHAnsi"/>
                <w:sz w:val="22"/>
                <w:szCs w:val="22"/>
                <w:lang w:val="en-US"/>
              </w:rPr>
              <w:t xml:space="preserve"> H</w:t>
            </w:r>
            <w:r w:rsidRPr="00EB3317">
              <w:rPr>
                <w:rFonts w:asciiTheme="minorHAnsi" w:hAnsiTheme="minorHAnsi" w:cstheme="minorHAnsi"/>
                <w:sz w:val="22"/>
                <w:szCs w:val="22"/>
                <w:vertAlign w:val="subscript"/>
                <w:lang w:val="en-US"/>
              </w:rPr>
              <w:t>2</w:t>
            </w:r>
            <w:r>
              <w:rPr>
                <w:rFonts w:asciiTheme="minorHAnsi" w:hAnsiTheme="minorHAnsi" w:cstheme="minorHAnsi"/>
                <w:sz w:val="22"/>
                <w:szCs w:val="22"/>
                <w:lang w:val="en-US"/>
              </w:rPr>
              <w:t>O</w:t>
            </w:r>
            <w:r w:rsidRPr="00EB3317">
              <w:rPr>
                <w:rFonts w:asciiTheme="minorHAnsi" w:hAnsiTheme="minorHAnsi" w:cstheme="minorHAnsi"/>
                <w:sz w:val="22"/>
                <w:szCs w:val="22"/>
                <w:vertAlign w:val="subscript"/>
                <w:lang w:val="en-US"/>
              </w:rPr>
              <w:t>2</w:t>
            </w:r>
            <w:r>
              <w:rPr>
                <w:rFonts w:asciiTheme="minorHAnsi" w:hAnsiTheme="minorHAnsi" w:cstheme="minorHAnsi"/>
                <w:sz w:val="22"/>
                <w:szCs w:val="22"/>
                <w:lang w:val="en-US"/>
              </w:rPr>
              <w:t>(min 30%)</w:t>
            </w:r>
            <w:r w:rsidRPr="00362E9F">
              <w:rPr>
                <w:rFonts w:asciiTheme="minorHAnsi" w:hAnsiTheme="minorHAnsi" w:cstheme="minorHAnsi"/>
                <w:sz w:val="22"/>
                <w:szCs w:val="22"/>
                <w:lang w:val="en-US"/>
              </w:rPr>
              <w:t>(Quant</w:t>
            </w:r>
            <w:r>
              <w:rPr>
                <w:rFonts w:asciiTheme="minorHAnsi" w:hAnsiTheme="minorHAnsi" w:cstheme="minorHAnsi"/>
                <w:sz w:val="22"/>
                <w:szCs w:val="22"/>
                <w:lang w:val="en-US"/>
              </w:rPr>
              <w:t>i</w:t>
            </w:r>
            <w:r w:rsidRPr="00362E9F">
              <w:rPr>
                <w:rFonts w:asciiTheme="minorHAnsi" w:hAnsiTheme="minorHAnsi" w:cstheme="minorHAnsi"/>
                <w:sz w:val="22"/>
                <w:szCs w:val="22"/>
                <w:lang w:val="en-US"/>
              </w:rPr>
              <w:t xml:space="preserve">ty: </w:t>
            </w:r>
            <w:r>
              <w:rPr>
                <w:rFonts w:asciiTheme="minorHAnsi" w:hAnsiTheme="minorHAnsi" w:cstheme="minorHAnsi"/>
                <w:sz w:val="22"/>
                <w:szCs w:val="22"/>
                <w:lang w:val="en-US"/>
              </w:rPr>
              <w:t>5</w:t>
            </w:r>
            <w:r w:rsidRPr="00362E9F">
              <w:rPr>
                <w:rFonts w:asciiTheme="minorHAnsi" w:hAnsiTheme="minorHAnsi" w:cstheme="minorHAnsi"/>
                <w:sz w:val="22"/>
                <w:szCs w:val="22"/>
                <w:lang w:val="en-US"/>
              </w:rPr>
              <w:t>L</w:t>
            </w:r>
            <w:r>
              <w:rPr>
                <w:rFonts w:asciiTheme="minorHAnsi" w:hAnsiTheme="minorHAnsi" w:cstheme="minorHAnsi"/>
                <w:sz w:val="22"/>
                <w:szCs w:val="22"/>
                <w:lang w:val="en-US"/>
              </w:rPr>
              <w:t>,</w:t>
            </w:r>
            <w:r w:rsidRPr="00362E9F">
              <w:rPr>
                <w:rFonts w:asciiTheme="minorHAnsi" w:hAnsiTheme="minorHAnsi" w:cstheme="minorHAnsi"/>
                <w:sz w:val="22"/>
                <w:szCs w:val="22"/>
                <w:lang w:val="en-US"/>
              </w:rPr>
              <w:t xml:space="preserve"> packing </w:t>
            </w:r>
            <w:r>
              <w:rPr>
                <w:rFonts w:asciiTheme="minorHAnsi" w:hAnsiTheme="minorHAnsi" w:cstheme="minorHAnsi"/>
                <w:sz w:val="22"/>
                <w:szCs w:val="22"/>
                <w:lang w:val="en-US"/>
              </w:rPr>
              <w:t>1</w:t>
            </w:r>
            <w:r w:rsidRPr="00362E9F">
              <w:rPr>
                <w:rFonts w:asciiTheme="minorHAnsi" w:hAnsiTheme="minorHAnsi" w:cstheme="minorHAnsi"/>
                <w:sz w:val="22"/>
                <w:szCs w:val="22"/>
                <w:lang w:val="en-US"/>
              </w:rPr>
              <w:t>L)</w:t>
            </w:r>
          </w:p>
        </w:tc>
        <w:tc>
          <w:tcPr>
            <w:tcW w:w="4253" w:type="dxa"/>
          </w:tcPr>
          <w:p w:rsidR="00836FF3" w:rsidRPr="0039726B" w:rsidRDefault="00836FF3" w:rsidP="00BF6248">
            <w:pPr>
              <w:spacing w:before="0" w:after="0"/>
              <w:rPr>
                <w:rFonts w:ascii="Times New Roman" w:hAnsi="Times New Roman"/>
                <w:lang w:val="en-GB"/>
              </w:rPr>
            </w:pPr>
          </w:p>
        </w:tc>
        <w:tc>
          <w:tcPr>
            <w:tcW w:w="2835" w:type="dxa"/>
          </w:tcPr>
          <w:p w:rsidR="00836FF3" w:rsidRPr="0039726B" w:rsidRDefault="00836FF3" w:rsidP="00BF6248">
            <w:pPr>
              <w:spacing w:before="0" w:after="0"/>
              <w:rPr>
                <w:rFonts w:ascii="Times New Roman" w:hAnsi="Times New Roman"/>
                <w:lang w:val="en-GB"/>
              </w:rPr>
            </w:pPr>
          </w:p>
        </w:tc>
        <w:tc>
          <w:tcPr>
            <w:tcW w:w="1984" w:type="dxa"/>
          </w:tcPr>
          <w:p w:rsidR="00836FF3" w:rsidRPr="0039726B" w:rsidRDefault="00836FF3" w:rsidP="00BF6248">
            <w:pPr>
              <w:tabs>
                <w:tab w:val="left" w:pos="729"/>
              </w:tabs>
              <w:spacing w:before="0" w:after="0"/>
              <w:jc w:val="center"/>
              <w:rPr>
                <w:rFonts w:ascii="Times New Roman" w:hAnsi="Times New Roman"/>
                <w:b/>
                <w:lang w:val="en-GB"/>
              </w:rPr>
            </w:pPr>
          </w:p>
        </w:tc>
      </w:tr>
      <w:tr w:rsidR="00836FF3" w:rsidRPr="0039726B" w:rsidTr="00D20A9C">
        <w:tc>
          <w:tcPr>
            <w:tcW w:w="1134" w:type="dxa"/>
          </w:tcPr>
          <w:p w:rsidR="00836FF3" w:rsidRPr="00362E9F" w:rsidRDefault="00836FF3"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4.3</w:t>
            </w:r>
          </w:p>
        </w:tc>
        <w:tc>
          <w:tcPr>
            <w:tcW w:w="4678" w:type="dxa"/>
            <w:vAlign w:val="center"/>
          </w:tcPr>
          <w:p w:rsidR="00836FF3" w:rsidRPr="00964786" w:rsidRDefault="00836FF3" w:rsidP="0007673C">
            <w:pPr>
              <w:suppressAutoHyphens/>
              <w:snapToGrid w:val="0"/>
              <w:spacing w:before="0" w:after="0"/>
              <w:contextualSpacing/>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Q</w:t>
            </w:r>
            <w:r w:rsidRPr="00362E9F">
              <w:rPr>
                <w:rFonts w:asciiTheme="minorHAnsi" w:hAnsiTheme="minorHAnsi" w:cstheme="minorHAnsi"/>
                <w:color w:val="000000"/>
                <w:sz w:val="22"/>
                <w:szCs w:val="22"/>
                <w:lang w:eastAsia="en-GB"/>
              </w:rPr>
              <w:t xml:space="preserve">uartz </w:t>
            </w:r>
            <w:r>
              <w:rPr>
                <w:rFonts w:asciiTheme="minorHAnsi" w:hAnsiTheme="minorHAnsi" w:cstheme="minorHAnsi"/>
                <w:color w:val="000000"/>
                <w:sz w:val="22"/>
                <w:szCs w:val="22"/>
                <w:lang w:eastAsia="en-GB"/>
              </w:rPr>
              <w:t>microfibre disk</w:t>
            </w:r>
            <w:r w:rsidRPr="00362E9F">
              <w:rPr>
                <w:rFonts w:asciiTheme="minorHAnsi" w:hAnsiTheme="minorHAnsi" w:cstheme="minorHAnsi"/>
                <w:color w:val="000000"/>
                <w:sz w:val="22"/>
                <w:szCs w:val="22"/>
                <w:lang w:eastAsia="en-GB"/>
              </w:rPr>
              <w:t>, R47mm,1/50</w:t>
            </w:r>
            <w:r>
              <w:rPr>
                <w:rFonts w:asciiTheme="minorHAnsi" w:hAnsiTheme="minorHAnsi" w:cstheme="minorHAnsi"/>
                <w:color w:val="000000"/>
                <w:sz w:val="22"/>
                <w:szCs w:val="22"/>
                <w:lang w:eastAsia="en-GB"/>
              </w:rPr>
              <w:t xml:space="preserve"> (</w:t>
            </w:r>
            <w:r w:rsidRPr="00362E9F">
              <w:rPr>
                <w:rFonts w:asciiTheme="minorHAnsi" w:hAnsiTheme="minorHAnsi" w:cstheme="minorHAnsi"/>
                <w:color w:val="000000"/>
                <w:sz w:val="22"/>
                <w:szCs w:val="22"/>
                <w:lang w:eastAsia="en-GB"/>
              </w:rPr>
              <w:t xml:space="preserve">MunktellL &amp; GmbH, Sartorius  </w:t>
            </w:r>
            <w:r>
              <w:rPr>
                <w:rFonts w:asciiTheme="minorHAnsi" w:hAnsiTheme="minorHAnsi" w:cstheme="minorHAnsi"/>
                <w:color w:val="000000"/>
                <w:sz w:val="22"/>
                <w:szCs w:val="22"/>
                <w:lang w:eastAsia="en-GB"/>
              </w:rPr>
              <w:t xml:space="preserve">or </w:t>
            </w:r>
            <w:r w:rsidRPr="00362E9F">
              <w:rPr>
                <w:rFonts w:asciiTheme="minorHAnsi" w:hAnsiTheme="minorHAnsi" w:cstheme="minorHAnsi"/>
                <w:color w:val="000000"/>
                <w:sz w:val="22"/>
                <w:szCs w:val="22"/>
                <w:lang w:eastAsia="en-GB"/>
              </w:rPr>
              <w:t>similar</w:t>
            </w:r>
            <w:r>
              <w:rPr>
                <w:rFonts w:asciiTheme="minorHAnsi" w:hAnsiTheme="minorHAnsi" w:cstheme="minorHAnsi"/>
                <w:color w:val="000000"/>
                <w:sz w:val="22"/>
                <w:szCs w:val="22"/>
                <w:lang w:eastAsia="en-GB"/>
              </w:rPr>
              <w:t>) (</w:t>
            </w:r>
            <w:r w:rsidRPr="00362E9F">
              <w:rPr>
                <w:rFonts w:asciiTheme="minorHAnsi" w:hAnsiTheme="minorHAnsi" w:cstheme="minorHAnsi"/>
                <w:sz w:val="22"/>
                <w:szCs w:val="22"/>
                <w:lang w:val="en-US"/>
              </w:rPr>
              <w:t>Quant</w:t>
            </w:r>
            <w:r>
              <w:rPr>
                <w:rFonts w:asciiTheme="minorHAnsi" w:hAnsiTheme="minorHAnsi" w:cstheme="minorHAnsi"/>
                <w:sz w:val="22"/>
                <w:szCs w:val="22"/>
                <w:lang w:val="en-US"/>
              </w:rPr>
              <w:t>i</w:t>
            </w:r>
            <w:r w:rsidRPr="00362E9F">
              <w:rPr>
                <w:rFonts w:asciiTheme="minorHAnsi" w:hAnsiTheme="minorHAnsi" w:cstheme="minorHAnsi"/>
                <w:sz w:val="22"/>
                <w:szCs w:val="22"/>
                <w:lang w:val="en-US"/>
              </w:rPr>
              <w:t xml:space="preserve">ty: </w:t>
            </w:r>
            <w:r>
              <w:rPr>
                <w:rFonts w:asciiTheme="minorHAnsi" w:hAnsiTheme="minorHAnsi" w:cstheme="minorHAnsi"/>
                <w:sz w:val="22"/>
                <w:szCs w:val="22"/>
                <w:lang w:val="en-US"/>
              </w:rPr>
              <w:t>25 boxes)</w:t>
            </w:r>
          </w:p>
        </w:tc>
        <w:tc>
          <w:tcPr>
            <w:tcW w:w="4253" w:type="dxa"/>
          </w:tcPr>
          <w:p w:rsidR="00836FF3" w:rsidRPr="0039726B" w:rsidRDefault="00836FF3" w:rsidP="00BF6248">
            <w:pPr>
              <w:spacing w:before="0" w:after="0"/>
              <w:rPr>
                <w:rFonts w:ascii="Times New Roman" w:hAnsi="Times New Roman"/>
                <w:lang w:val="en-GB"/>
              </w:rPr>
            </w:pPr>
          </w:p>
        </w:tc>
        <w:tc>
          <w:tcPr>
            <w:tcW w:w="2835" w:type="dxa"/>
          </w:tcPr>
          <w:p w:rsidR="00836FF3" w:rsidRPr="0039726B" w:rsidRDefault="00836FF3" w:rsidP="00BF6248">
            <w:pPr>
              <w:spacing w:before="0" w:after="0"/>
              <w:rPr>
                <w:rFonts w:ascii="Times New Roman" w:hAnsi="Times New Roman"/>
                <w:lang w:val="en-GB"/>
              </w:rPr>
            </w:pPr>
          </w:p>
        </w:tc>
        <w:tc>
          <w:tcPr>
            <w:tcW w:w="1984" w:type="dxa"/>
          </w:tcPr>
          <w:p w:rsidR="00836FF3" w:rsidRPr="0039726B" w:rsidRDefault="00836FF3" w:rsidP="00BF6248">
            <w:pPr>
              <w:tabs>
                <w:tab w:val="left" w:pos="729"/>
              </w:tabs>
              <w:spacing w:before="0" w:after="0"/>
              <w:jc w:val="center"/>
              <w:rPr>
                <w:rFonts w:ascii="Times New Roman" w:hAnsi="Times New Roman"/>
                <w:b/>
                <w:lang w:val="en-GB"/>
              </w:rPr>
            </w:pPr>
          </w:p>
        </w:tc>
      </w:tr>
      <w:tr w:rsidR="00836FF3" w:rsidRPr="0039726B" w:rsidTr="00D20A9C">
        <w:tc>
          <w:tcPr>
            <w:tcW w:w="1134" w:type="dxa"/>
          </w:tcPr>
          <w:p w:rsidR="00836FF3" w:rsidRPr="00362E9F" w:rsidRDefault="00836FF3"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4.4</w:t>
            </w:r>
          </w:p>
        </w:tc>
        <w:tc>
          <w:tcPr>
            <w:tcW w:w="4678" w:type="dxa"/>
            <w:vAlign w:val="center"/>
          </w:tcPr>
          <w:p w:rsidR="00836FF3" w:rsidRPr="00964786" w:rsidRDefault="00836FF3" w:rsidP="0007673C">
            <w:pPr>
              <w:snapToGrid w:val="0"/>
              <w:spacing w:before="0" w:after="0"/>
              <w:contextualSpacing/>
              <w:jc w:val="both"/>
              <w:rPr>
                <w:rFonts w:asciiTheme="minorHAnsi" w:hAnsiTheme="minorHAnsi" w:cstheme="minorHAnsi"/>
                <w:color w:val="000000"/>
                <w:sz w:val="22"/>
                <w:szCs w:val="22"/>
                <w:lang w:val="en-US" w:eastAsia="en-GB"/>
              </w:rPr>
            </w:pPr>
            <w:r>
              <w:rPr>
                <w:rFonts w:asciiTheme="minorHAnsi" w:hAnsiTheme="minorHAnsi" w:cstheme="minorHAnsi"/>
                <w:color w:val="000000"/>
                <w:sz w:val="22"/>
                <w:szCs w:val="22"/>
                <w:lang w:val="en-US" w:eastAsia="en-GB"/>
              </w:rPr>
              <w:t>F</w:t>
            </w:r>
            <w:r w:rsidRPr="00EB3317">
              <w:rPr>
                <w:rFonts w:asciiTheme="minorHAnsi" w:hAnsiTheme="minorHAnsi" w:cstheme="minorHAnsi"/>
                <w:color w:val="000000"/>
                <w:sz w:val="22"/>
                <w:szCs w:val="22"/>
                <w:lang w:val="en-US" w:eastAsia="en-GB"/>
              </w:rPr>
              <w:t>ilter paper</w:t>
            </w:r>
            <w:r>
              <w:rPr>
                <w:rFonts w:asciiTheme="minorHAnsi" w:hAnsiTheme="minorHAnsi" w:cstheme="minorHAnsi"/>
                <w:color w:val="000000"/>
                <w:sz w:val="22"/>
                <w:szCs w:val="22"/>
                <w:lang w:val="en-US" w:eastAsia="en-GB"/>
              </w:rPr>
              <w:t xml:space="preserve"> R185, 1/100 (Whatman 42, Machereynagel 640d or similar)</w:t>
            </w:r>
            <w:r>
              <w:rPr>
                <w:rFonts w:asciiTheme="minorHAnsi" w:hAnsiTheme="minorHAnsi" w:cstheme="minorHAnsi"/>
                <w:color w:val="000000"/>
                <w:sz w:val="22"/>
                <w:szCs w:val="22"/>
                <w:lang w:eastAsia="en-GB"/>
              </w:rPr>
              <w:t>(</w:t>
            </w:r>
            <w:r w:rsidRPr="00362E9F">
              <w:rPr>
                <w:rFonts w:asciiTheme="minorHAnsi" w:hAnsiTheme="minorHAnsi" w:cstheme="minorHAnsi"/>
                <w:sz w:val="22"/>
                <w:szCs w:val="22"/>
                <w:lang w:val="en-US"/>
              </w:rPr>
              <w:t>Quant</w:t>
            </w:r>
            <w:r>
              <w:rPr>
                <w:rFonts w:asciiTheme="minorHAnsi" w:hAnsiTheme="minorHAnsi" w:cstheme="minorHAnsi"/>
                <w:sz w:val="22"/>
                <w:szCs w:val="22"/>
                <w:lang w:val="en-US"/>
              </w:rPr>
              <w:t>i</w:t>
            </w:r>
            <w:r w:rsidRPr="00362E9F">
              <w:rPr>
                <w:rFonts w:asciiTheme="minorHAnsi" w:hAnsiTheme="minorHAnsi" w:cstheme="minorHAnsi"/>
                <w:sz w:val="22"/>
                <w:szCs w:val="22"/>
                <w:lang w:val="en-US"/>
              </w:rPr>
              <w:t xml:space="preserve">ty: </w:t>
            </w:r>
            <w:r>
              <w:rPr>
                <w:rFonts w:asciiTheme="minorHAnsi" w:hAnsiTheme="minorHAnsi" w:cstheme="minorHAnsi"/>
                <w:sz w:val="22"/>
                <w:szCs w:val="22"/>
                <w:lang w:val="en-US"/>
              </w:rPr>
              <w:t>15boxes)</w:t>
            </w:r>
          </w:p>
        </w:tc>
        <w:tc>
          <w:tcPr>
            <w:tcW w:w="4253" w:type="dxa"/>
          </w:tcPr>
          <w:p w:rsidR="00836FF3" w:rsidRPr="0039726B" w:rsidRDefault="00836FF3" w:rsidP="00BF6248">
            <w:pPr>
              <w:spacing w:before="0" w:after="0"/>
              <w:rPr>
                <w:rFonts w:ascii="Times New Roman" w:hAnsi="Times New Roman"/>
                <w:lang w:val="en-GB"/>
              </w:rPr>
            </w:pPr>
          </w:p>
        </w:tc>
        <w:tc>
          <w:tcPr>
            <w:tcW w:w="2835" w:type="dxa"/>
          </w:tcPr>
          <w:p w:rsidR="00836FF3" w:rsidRPr="0039726B" w:rsidRDefault="00836FF3" w:rsidP="00BF6248">
            <w:pPr>
              <w:spacing w:before="0" w:after="0"/>
              <w:rPr>
                <w:rFonts w:ascii="Times New Roman" w:hAnsi="Times New Roman"/>
                <w:lang w:val="en-GB"/>
              </w:rPr>
            </w:pPr>
          </w:p>
        </w:tc>
        <w:tc>
          <w:tcPr>
            <w:tcW w:w="1984" w:type="dxa"/>
          </w:tcPr>
          <w:p w:rsidR="00836FF3" w:rsidRPr="0039726B" w:rsidRDefault="00836FF3" w:rsidP="00BF6248">
            <w:pPr>
              <w:tabs>
                <w:tab w:val="left" w:pos="729"/>
              </w:tabs>
              <w:spacing w:before="0" w:after="0"/>
              <w:jc w:val="center"/>
              <w:rPr>
                <w:rFonts w:ascii="Times New Roman" w:hAnsi="Times New Roman"/>
                <w:b/>
                <w:lang w:val="en-GB"/>
              </w:rPr>
            </w:pPr>
          </w:p>
        </w:tc>
      </w:tr>
      <w:tr w:rsidR="00836FF3" w:rsidRPr="0039726B" w:rsidTr="00D20A9C">
        <w:tc>
          <w:tcPr>
            <w:tcW w:w="1134" w:type="dxa"/>
          </w:tcPr>
          <w:p w:rsidR="00836FF3" w:rsidRDefault="00836FF3"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4.5</w:t>
            </w:r>
          </w:p>
        </w:tc>
        <w:tc>
          <w:tcPr>
            <w:tcW w:w="4678" w:type="dxa"/>
            <w:vAlign w:val="center"/>
          </w:tcPr>
          <w:p w:rsidR="00836FF3" w:rsidRDefault="00836FF3" w:rsidP="0007673C">
            <w:pPr>
              <w:snapToGrid w:val="0"/>
              <w:spacing w:before="0" w:after="0"/>
              <w:contextualSpacing/>
              <w:jc w:val="both"/>
              <w:rPr>
                <w:rFonts w:asciiTheme="minorHAnsi" w:hAnsiTheme="minorHAnsi" w:cstheme="minorHAnsi"/>
                <w:color w:val="000000"/>
                <w:sz w:val="22"/>
                <w:szCs w:val="22"/>
                <w:lang w:val="en-US" w:eastAsia="en-GB"/>
              </w:rPr>
            </w:pPr>
            <w:r>
              <w:rPr>
                <w:rFonts w:asciiTheme="minorHAnsi" w:hAnsiTheme="minorHAnsi" w:cstheme="minorHAnsi"/>
                <w:color w:val="000000"/>
                <w:sz w:val="22"/>
                <w:szCs w:val="22"/>
                <w:lang w:val="en-US" w:eastAsia="en-GB"/>
              </w:rPr>
              <w:t>Lead s</w:t>
            </w:r>
            <w:r w:rsidRPr="00F0663F">
              <w:rPr>
                <w:rFonts w:asciiTheme="minorHAnsi" w:hAnsiTheme="minorHAnsi" w:cstheme="minorHAnsi"/>
                <w:color w:val="000000"/>
                <w:sz w:val="22"/>
                <w:szCs w:val="22"/>
                <w:lang w:val="en-US" w:eastAsia="en-GB"/>
              </w:rPr>
              <w:t>tandard</w:t>
            </w:r>
            <w:r>
              <w:rPr>
                <w:rFonts w:asciiTheme="minorHAnsi" w:hAnsiTheme="minorHAnsi" w:cstheme="minorHAnsi"/>
                <w:color w:val="000000"/>
                <w:sz w:val="22"/>
                <w:szCs w:val="22"/>
                <w:lang w:val="en-US" w:eastAsia="en-GB"/>
              </w:rPr>
              <w:t xml:space="preserve"> for AAS, concentration 1g/L, 100mL (</w:t>
            </w:r>
            <w:r w:rsidRPr="00362E9F">
              <w:rPr>
                <w:rFonts w:asciiTheme="minorHAnsi" w:hAnsiTheme="minorHAnsi" w:cstheme="minorHAnsi"/>
                <w:sz w:val="22"/>
                <w:szCs w:val="22"/>
                <w:lang w:val="en-US"/>
              </w:rPr>
              <w:t>Quant</w:t>
            </w:r>
            <w:r>
              <w:rPr>
                <w:rFonts w:asciiTheme="minorHAnsi" w:hAnsiTheme="minorHAnsi" w:cstheme="minorHAnsi"/>
                <w:sz w:val="22"/>
                <w:szCs w:val="22"/>
                <w:lang w:val="en-US"/>
              </w:rPr>
              <w:t>i</w:t>
            </w:r>
            <w:r w:rsidRPr="00362E9F">
              <w:rPr>
                <w:rFonts w:asciiTheme="minorHAnsi" w:hAnsiTheme="minorHAnsi" w:cstheme="minorHAnsi"/>
                <w:sz w:val="22"/>
                <w:szCs w:val="22"/>
                <w:lang w:val="en-US"/>
              </w:rPr>
              <w:t>ty:</w:t>
            </w:r>
            <w:r>
              <w:rPr>
                <w:rFonts w:asciiTheme="minorHAnsi" w:hAnsiTheme="minorHAnsi" w:cstheme="minorHAnsi"/>
                <w:sz w:val="22"/>
                <w:szCs w:val="22"/>
                <w:lang w:val="en-US"/>
              </w:rPr>
              <w:t xml:space="preserve"> 1)</w:t>
            </w:r>
          </w:p>
        </w:tc>
        <w:tc>
          <w:tcPr>
            <w:tcW w:w="4253" w:type="dxa"/>
          </w:tcPr>
          <w:p w:rsidR="00836FF3" w:rsidRPr="0039726B" w:rsidRDefault="00836FF3" w:rsidP="00BF6248">
            <w:pPr>
              <w:spacing w:before="0" w:after="0"/>
              <w:rPr>
                <w:rFonts w:ascii="Times New Roman" w:hAnsi="Times New Roman"/>
                <w:lang w:val="en-GB"/>
              </w:rPr>
            </w:pPr>
          </w:p>
        </w:tc>
        <w:tc>
          <w:tcPr>
            <w:tcW w:w="2835" w:type="dxa"/>
          </w:tcPr>
          <w:p w:rsidR="00836FF3" w:rsidRPr="0039726B" w:rsidRDefault="00836FF3" w:rsidP="00BF6248">
            <w:pPr>
              <w:spacing w:before="0" w:after="0"/>
              <w:rPr>
                <w:rFonts w:ascii="Times New Roman" w:hAnsi="Times New Roman"/>
                <w:lang w:val="en-GB"/>
              </w:rPr>
            </w:pPr>
          </w:p>
        </w:tc>
        <w:tc>
          <w:tcPr>
            <w:tcW w:w="1984" w:type="dxa"/>
          </w:tcPr>
          <w:p w:rsidR="00836FF3" w:rsidRPr="0039726B" w:rsidRDefault="00836FF3" w:rsidP="00BF6248">
            <w:pPr>
              <w:tabs>
                <w:tab w:val="left" w:pos="729"/>
              </w:tabs>
              <w:spacing w:before="0" w:after="0"/>
              <w:jc w:val="center"/>
              <w:rPr>
                <w:rFonts w:ascii="Times New Roman" w:hAnsi="Times New Roman"/>
                <w:b/>
                <w:lang w:val="en-GB"/>
              </w:rPr>
            </w:pPr>
          </w:p>
        </w:tc>
      </w:tr>
      <w:tr w:rsidR="00836FF3" w:rsidRPr="0039726B" w:rsidTr="00D20A9C">
        <w:tc>
          <w:tcPr>
            <w:tcW w:w="1134" w:type="dxa"/>
          </w:tcPr>
          <w:p w:rsidR="00836FF3" w:rsidRDefault="00836FF3"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4.6</w:t>
            </w:r>
          </w:p>
        </w:tc>
        <w:tc>
          <w:tcPr>
            <w:tcW w:w="4678" w:type="dxa"/>
            <w:vAlign w:val="center"/>
          </w:tcPr>
          <w:p w:rsidR="00836FF3" w:rsidRDefault="00836FF3" w:rsidP="0007673C">
            <w:pPr>
              <w:snapToGrid w:val="0"/>
              <w:spacing w:before="0" w:after="0"/>
              <w:contextualSpacing/>
              <w:jc w:val="both"/>
              <w:rPr>
                <w:rFonts w:asciiTheme="minorHAnsi" w:hAnsiTheme="minorHAnsi" w:cstheme="minorHAnsi"/>
                <w:color w:val="000000"/>
                <w:sz w:val="22"/>
                <w:szCs w:val="22"/>
                <w:lang w:val="en-US" w:eastAsia="en-GB"/>
              </w:rPr>
            </w:pPr>
            <w:r>
              <w:rPr>
                <w:rFonts w:asciiTheme="minorHAnsi" w:hAnsiTheme="minorHAnsi" w:cstheme="minorHAnsi"/>
                <w:color w:val="000000"/>
                <w:sz w:val="22"/>
                <w:szCs w:val="22"/>
                <w:lang w:val="en-US" w:eastAsia="en-GB"/>
              </w:rPr>
              <w:t>Arsenic s</w:t>
            </w:r>
            <w:r w:rsidRPr="00F0663F">
              <w:rPr>
                <w:rFonts w:asciiTheme="minorHAnsi" w:hAnsiTheme="minorHAnsi" w:cstheme="minorHAnsi"/>
                <w:color w:val="000000"/>
                <w:sz w:val="22"/>
                <w:szCs w:val="22"/>
                <w:lang w:val="en-US" w:eastAsia="en-GB"/>
              </w:rPr>
              <w:t>tandard</w:t>
            </w:r>
            <w:r>
              <w:rPr>
                <w:rFonts w:asciiTheme="minorHAnsi" w:hAnsiTheme="minorHAnsi" w:cstheme="minorHAnsi"/>
                <w:color w:val="000000"/>
                <w:sz w:val="22"/>
                <w:szCs w:val="22"/>
                <w:lang w:val="en-US" w:eastAsia="en-GB"/>
              </w:rPr>
              <w:t xml:space="preserve"> for AAS, concentration 1g/L, 100mL (</w:t>
            </w:r>
            <w:r w:rsidRPr="00362E9F">
              <w:rPr>
                <w:rFonts w:asciiTheme="minorHAnsi" w:hAnsiTheme="minorHAnsi" w:cstheme="minorHAnsi"/>
                <w:sz w:val="22"/>
                <w:szCs w:val="22"/>
                <w:lang w:val="en-US"/>
              </w:rPr>
              <w:t>Quant</w:t>
            </w:r>
            <w:r>
              <w:rPr>
                <w:rFonts w:asciiTheme="minorHAnsi" w:hAnsiTheme="minorHAnsi" w:cstheme="minorHAnsi"/>
                <w:sz w:val="22"/>
                <w:szCs w:val="22"/>
                <w:lang w:val="en-US"/>
              </w:rPr>
              <w:t>i</w:t>
            </w:r>
            <w:r w:rsidRPr="00362E9F">
              <w:rPr>
                <w:rFonts w:asciiTheme="minorHAnsi" w:hAnsiTheme="minorHAnsi" w:cstheme="minorHAnsi"/>
                <w:sz w:val="22"/>
                <w:szCs w:val="22"/>
                <w:lang w:val="en-US"/>
              </w:rPr>
              <w:t>ty:</w:t>
            </w:r>
            <w:r>
              <w:rPr>
                <w:rFonts w:asciiTheme="minorHAnsi" w:hAnsiTheme="minorHAnsi" w:cstheme="minorHAnsi"/>
                <w:sz w:val="22"/>
                <w:szCs w:val="22"/>
                <w:lang w:val="en-US"/>
              </w:rPr>
              <w:t xml:space="preserve"> 1)</w:t>
            </w:r>
          </w:p>
        </w:tc>
        <w:tc>
          <w:tcPr>
            <w:tcW w:w="4253" w:type="dxa"/>
          </w:tcPr>
          <w:p w:rsidR="00836FF3" w:rsidRPr="0039726B" w:rsidRDefault="00836FF3" w:rsidP="00BF6248">
            <w:pPr>
              <w:spacing w:before="0" w:after="0"/>
              <w:rPr>
                <w:rFonts w:ascii="Times New Roman" w:hAnsi="Times New Roman"/>
                <w:lang w:val="en-GB"/>
              </w:rPr>
            </w:pPr>
          </w:p>
        </w:tc>
        <w:tc>
          <w:tcPr>
            <w:tcW w:w="2835" w:type="dxa"/>
          </w:tcPr>
          <w:p w:rsidR="00836FF3" w:rsidRPr="0039726B" w:rsidRDefault="00836FF3" w:rsidP="00BF6248">
            <w:pPr>
              <w:spacing w:before="0" w:after="0"/>
              <w:rPr>
                <w:rFonts w:ascii="Times New Roman" w:hAnsi="Times New Roman"/>
                <w:lang w:val="en-GB"/>
              </w:rPr>
            </w:pPr>
          </w:p>
        </w:tc>
        <w:tc>
          <w:tcPr>
            <w:tcW w:w="1984" w:type="dxa"/>
          </w:tcPr>
          <w:p w:rsidR="00836FF3" w:rsidRPr="0039726B" w:rsidRDefault="00836FF3" w:rsidP="00BF6248">
            <w:pPr>
              <w:tabs>
                <w:tab w:val="left" w:pos="729"/>
              </w:tabs>
              <w:spacing w:before="0" w:after="0"/>
              <w:jc w:val="center"/>
              <w:rPr>
                <w:rFonts w:ascii="Times New Roman" w:hAnsi="Times New Roman"/>
                <w:b/>
                <w:lang w:val="en-GB"/>
              </w:rPr>
            </w:pPr>
          </w:p>
        </w:tc>
      </w:tr>
      <w:tr w:rsidR="00836FF3" w:rsidRPr="0039726B" w:rsidTr="00D20A9C">
        <w:tc>
          <w:tcPr>
            <w:tcW w:w="1134" w:type="dxa"/>
          </w:tcPr>
          <w:p w:rsidR="00836FF3" w:rsidRDefault="00836FF3"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4.7</w:t>
            </w:r>
          </w:p>
        </w:tc>
        <w:tc>
          <w:tcPr>
            <w:tcW w:w="4678" w:type="dxa"/>
            <w:vAlign w:val="center"/>
          </w:tcPr>
          <w:p w:rsidR="00836FF3" w:rsidRDefault="00836FF3" w:rsidP="0007673C">
            <w:pPr>
              <w:snapToGrid w:val="0"/>
              <w:spacing w:before="0" w:after="0"/>
              <w:contextualSpacing/>
              <w:jc w:val="both"/>
              <w:rPr>
                <w:rFonts w:asciiTheme="minorHAnsi" w:hAnsiTheme="minorHAnsi" w:cstheme="minorHAnsi"/>
                <w:color w:val="000000"/>
                <w:sz w:val="22"/>
                <w:szCs w:val="22"/>
                <w:lang w:val="en-US" w:eastAsia="en-GB"/>
              </w:rPr>
            </w:pPr>
            <w:r>
              <w:rPr>
                <w:rFonts w:asciiTheme="minorHAnsi" w:hAnsiTheme="minorHAnsi" w:cstheme="minorHAnsi"/>
                <w:color w:val="000000"/>
                <w:sz w:val="22"/>
                <w:szCs w:val="22"/>
                <w:lang w:val="en-US" w:eastAsia="en-GB"/>
              </w:rPr>
              <w:t>Nickle s</w:t>
            </w:r>
            <w:r w:rsidRPr="00F0663F">
              <w:rPr>
                <w:rFonts w:asciiTheme="minorHAnsi" w:hAnsiTheme="minorHAnsi" w:cstheme="minorHAnsi"/>
                <w:color w:val="000000"/>
                <w:sz w:val="22"/>
                <w:szCs w:val="22"/>
                <w:lang w:val="en-US" w:eastAsia="en-GB"/>
              </w:rPr>
              <w:t>tandard</w:t>
            </w:r>
            <w:r>
              <w:rPr>
                <w:rFonts w:asciiTheme="minorHAnsi" w:hAnsiTheme="minorHAnsi" w:cstheme="minorHAnsi"/>
                <w:color w:val="000000"/>
                <w:sz w:val="22"/>
                <w:szCs w:val="22"/>
                <w:lang w:val="en-US" w:eastAsia="en-GB"/>
              </w:rPr>
              <w:t xml:space="preserve"> for AAS, concentration 1g/L, 100mL (</w:t>
            </w:r>
            <w:r w:rsidRPr="00362E9F">
              <w:rPr>
                <w:rFonts w:asciiTheme="minorHAnsi" w:hAnsiTheme="minorHAnsi" w:cstheme="minorHAnsi"/>
                <w:sz w:val="22"/>
                <w:szCs w:val="22"/>
                <w:lang w:val="en-US"/>
              </w:rPr>
              <w:t>Quant</w:t>
            </w:r>
            <w:r>
              <w:rPr>
                <w:rFonts w:asciiTheme="minorHAnsi" w:hAnsiTheme="minorHAnsi" w:cstheme="minorHAnsi"/>
                <w:sz w:val="22"/>
                <w:szCs w:val="22"/>
                <w:lang w:val="en-US"/>
              </w:rPr>
              <w:t>i</w:t>
            </w:r>
            <w:r w:rsidRPr="00362E9F">
              <w:rPr>
                <w:rFonts w:asciiTheme="minorHAnsi" w:hAnsiTheme="minorHAnsi" w:cstheme="minorHAnsi"/>
                <w:sz w:val="22"/>
                <w:szCs w:val="22"/>
                <w:lang w:val="en-US"/>
              </w:rPr>
              <w:t>ty:</w:t>
            </w:r>
            <w:r>
              <w:rPr>
                <w:rFonts w:asciiTheme="minorHAnsi" w:hAnsiTheme="minorHAnsi" w:cstheme="minorHAnsi"/>
                <w:sz w:val="22"/>
                <w:szCs w:val="22"/>
                <w:lang w:val="en-US"/>
              </w:rPr>
              <w:t xml:space="preserve"> 1)</w:t>
            </w:r>
          </w:p>
        </w:tc>
        <w:tc>
          <w:tcPr>
            <w:tcW w:w="4253" w:type="dxa"/>
          </w:tcPr>
          <w:p w:rsidR="00836FF3" w:rsidRPr="0039726B" w:rsidRDefault="00836FF3" w:rsidP="00BF6248">
            <w:pPr>
              <w:spacing w:before="0" w:after="0"/>
              <w:rPr>
                <w:rFonts w:ascii="Times New Roman" w:hAnsi="Times New Roman"/>
                <w:lang w:val="en-GB"/>
              </w:rPr>
            </w:pPr>
          </w:p>
        </w:tc>
        <w:tc>
          <w:tcPr>
            <w:tcW w:w="2835" w:type="dxa"/>
          </w:tcPr>
          <w:p w:rsidR="00836FF3" w:rsidRPr="0039726B" w:rsidRDefault="00836FF3" w:rsidP="00BF6248">
            <w:pPr>
              <w:spacing w:before="0" w:after="0"/>
              <w:rPr>
                <w:rFonts w:ascii="Times New Roman" w:hAnsi="Times New Roman"/>
                <w:lang w:val="en-GB"/>
              </w:rPr>
            </w:pPr>
          </w:p>
        </w:tc>
        <w:tc>
          <w:tcPr>
            <w:tcW w:w="1984" w:type="dxa"/>
          </w:tcPr>
          <w:p w:rsidR="00836FF3" w:rsidRPr="0039726B" w:rsidRDefault="00836FF3" w:rsidP="00BF6248">
            <w:pPr>
              <w:tabs>
                <w:tab w:val="left" w:pos="729"/>
              </w:tabs>
              <w:spacing w:before="0" w:after="0"/>
              <w:jc w:val="center"/>
              <w:rPr>
                <w:rFonts w:ascii="Times New Roman" w:hAnsi="Times New Roman"/>
                <w:b/>
                <w:lang w:val="en-GB"/>
              </w:rPr>
            </w:pPr>
          </w:p>
        </w:tc>
      </w:tr>
      <w:tr w:rsidR="00836FF3" w:rsidRPr="0039726B" w:rsidTr="00D20A9C">
        <w:tc>
          <w:tcPr>
            <w:tcW w:w="1134" w:type="dxa"/>
          </w:tcPr>
          <w:p w:rsidR="00836FF3" w:rsidRDefault="00836FF3"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4.8</w:t>
            </w:r>
          </w:p>
        </w:tc>
        <w:tc>
          <w:tcPr>
            <w:tcW w:w="4678" w:type="dxa"/>
            <w:vAlign w:val="center"/>
          </w:tcPr>
          <w:p w:rsidR="00836FF3" w:rsidRDefault="00836FF3" w:rsidP="0007673C">
            <w:pPr>
              <w:snapToGrid w:val="0"/>
              <w:spacing w:before="0" w:after="0"/>
              <w:contextualSpacing/>
              <w:jc w:val="both"/>
              <w:rPr>
                <w:rFonts w:asciiTheme="minorHAnsi" w:hAnsiTheme="minorHAnsi" w:cstheme="minorHAnsi"/>
                <w:color w:val="000000"/>
                <w:sz w:val="22"/>
                <w:szCs w:val="22"/>
                <w:lang w:val="en-US" w:eastAsia="en-GB"/>
              </w:rPr>
            </w:pPr>
            <w:r>
              <w:rPr>
                <w:rFonts w:asciiTheme="minorHAnsi" w:hAnsiTheme="minorHAnsi" w:cstheme="minorHAnsi"/>
                <w:color w:val="000000"/>
                <w:sz w:val="22"/>
                <w:szCs w:val="22"/>
                <w:lang w:val="en-US" w:eastAsia="en-GB"/>
              </w:rPr>
              <w:t>Cadmium s</w:t>
            </w:r>
            <w:r w:rsidRPr="00F0663F">
              <w:rPr>
                <w:rFonts w:asciiTheme="minorHAnsi" w:hAnsiTheme="minorHAnsi" w:cstheme="minorHAnsi"/>
                <w:color w:val="000000"/>
                <w:sz w:val="22"/>
                <w:szCs w:val="22"/>
                <w:lang w:val="en-US" w:eastAsia="en-GB"/>
              </w:rPr>
              <w:t>tandard</w:t>
            </w:r>
            <w:r>
              <w:rPr>
                <w:rFonts w:asciiTheme="minorHAnsi" w:hAnsiTheme="minorHAnsi" w:cstheme="minorHAnsi"/>
                <w:color w:val="000000"/>
                <w:sz w:val="22"/>
                <w:szCs w:val="22"/>
                <w:lang w:val="en-US" w:eastAsia="en-GB"/>
              </w:rPr>
              <w:t xml:space="preserve"> for AAS, concentration 1g/L, 100mL (</w:t>
            </w:r>
            <w:r w:rsidRPr="00362E9F">
              <w:rPr>
                <w:rFonts w:asciiTheme="minorHAnsi" w:hAnsiTheme="minorHAnsi" w:cstheme="minorHAnsi"/>
                <w:sz w:val="22"/>
                <w:szCs w:val="22"/>
                <w:lang w:val="en-US"/>
              </w:rPr>
              <w:t>Quant</w:t>
            </w:r>
            <w:r>
              <w:rPr>
                <w:rFonts w:asciiTheme="minorHAnsi" w:hAnsiTheme="minorHAnsi" w:cstheme="minorHAnsi"/>
                <w:sz w:val="22"/>
                <w:szCs w:val="22"/>
                <w:lang w:val="en-US"/>
              </w:rPr>
              <w:t>i</w:t>
            </w:r>
            <w:r w:rsidRPr="00362E9F">
              <w:rPr>
                <w:rFonts w:asciiTheme="minorHAnsi" w:hAnsiTheme="minorHAnsi" w:cstheme="minorHAnsi"/>
                <w:sz w:val="22"/>
                <w:szCs w:val="22"/>
                <w:lang w:val="en-US"/>
              </w:rPr>
              <w:t>ty:</w:t>
            </w:r>
            <w:r>
              <w:rPr>
                <w:rFonts w:asciiTheme="minorHAnsi" w:hAnsiTheme="minorHAnsi" w:cstheme="minorHAnsi"/>
                <w:sz w:val="22"/>
                <w:szCs w:val="22"/>
                <w:lang w:val="en-US"/>
              </w:rPr>
              <w:t xml:space="preserve"> 1)</w:t>
            </w:r>
          </w:p>
        </w:tc>
        <w:tc>
          <w:tcPr>
            <w:tcW w:w="4253" w:type="dxa"/>
          </w:tcPr>
          <w:p w:rsidR="00836FF3" w:rsidRPr="0039726B" w:rsidRDefault="00836FF3" w:rsidP="00BF6248">
            <w:pPr>
              <w:spacing w:before="0" w:after="0"/>
              <w:rPr>
                <w:rFonts w:ascii="Times New Roman" w:hAnsi="Times New Roman"/>
                <w:lang w:val="en-GB"/>
              </w:rPr>
            </w:pPr>
          </w:p>
        </w:tc>
        <w:tc>
          <w:tcPr>
            <w:tcW w:w="2835" w:type="dxa"/>
          </w:tcPr>
          <w:p w:rsidR="00836FF3" w:rsidRPr="0039726B" w:rsidRDefault="00836FF3" w:rsidP="00BF6248">
            <w:pPr>
              <w:spacing w:before="0" w:after="0"/>
              <w:rPr>
                <w:rFonts w:ascii="Times New Roman" w:hAnsi="Times New Roman"/>
                <w:lang w:val="en-GB"/>
              </w:rPr>
            </w:pPr>
          </w:p>
        </w:tc>
        <w:tc>
          <w:tcPr>
            <w:tcW w:w="1984" w:type="dxa"/>
          </w:tcPr>
          <w:p w:rsidR="00836FF3" w:rsidRPr="0039726B" w:rsidRDefault="00836FF3" w:rsidP="00BF6248">
            <w:pPr>
              <w:tabs>
                <w:tab w:val="left" w:pos="729"/>
              </w:tabs>
              <w:spacing w:before="0" w:after="0"/>
              <w:jc w:val="center"/>
              <w:rPr>
                <w:rFonts w:ascii="Times New Roman" w:hAnsi="Times New Roman"/>
                <w:b/>
                <w:lang w:val="en-GB"/>
              </w:rPr>
            </w:pPr>
          </w:p>
        </w:tc>
      </w:tr>
      <w:tr w:rsidR="00836FF3" w:rsidRPr="0039726B" w:rsidTr="00D20A9C">
        <w:tc>
          <w:tcPr>
            <w:tcW w:w="1134" w:type="dxa"/>
          </w:tcPr>
          <w:p w:rsidR="00836FF3" w:rsidRDefault="00836FF3"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4.9</w:t>
            </w:r>
          </w:p>
        </w:tc>
        <w:tc>
          <w:tcPr>
            <w:tcW w:w="4678" w:type="dxa"/>
            <w:vAlign w:val="center"/>
          </w:tcPr>
          <w:p w:rsidR="00836FF3" w:rsidRDefault="00836FF3" w:rsidP="0007673C">
            <w:pPr>
              <w:snapToGrid w:val="0"/>
              <w:spacing w:before="0" w:after="0"/>
              <w:contextualSpacing/>
              <w:jc w:val="both"/>
              <w:rPr>
                <w:rFonts w:asciiTheme="minorHAnsi" w:hAnsiTheme="minorHAnsi" w:cstheme="minorHAnsi"/>
                <w:color w:val="000000"/>
                <w:sz w:val="22"/>
                <w:szCs w:val="22"/>
                <w:lang w:val="en-US" w:eastAsia="en-GB"/>
              </w:rPr>
            </w:pPr>
            <w:r>
              <w:rPr>
                <w:rFonts w:asciiTheme="minorHAnsi" w:hAnsiTheme="minorHAnsi" w:cstheme="minorHAnsi"/>
                <w:color w:val="000000"/>
                <w:sz w:val="22"/>
                <w:szCs w:val="22"/>
                <w:lang w:val="en-US" w:eastAsia="en-GB"/>
              </w:rPr>
              <w:t>Mercury s</w:t>
            </w:r>
            <w:r w:rsidRPr="00F0663F">
              <w:rPr>
                <w:rFonts w:asciiTheme="minorHAnsi" w:hAnsiTheme="minorHAnsi" w:cstheme="minorHAnsi"/>
                <w:color w:val="000000"/>
                <w:sz w:val="22"/>
                <w:szCs w:val="22"/>
                <w:lang w:val="en-US" w:eastAsia="en-GB"/>
              </w:rPr>
              <w:t>tandard</w:t>
            </w:r>
            <w:r>
              <w:rPr>
                <w:rFonts w:asciiTheme="minorHAnsi" w:hAnsiTheme="minorHAnsi" w:cstheme="minorHAnsi"/>
                <w:color w:val="000000"/>
                <w:sz w:val="22"/>
                <w:szCs w:val="22"/>
                <w:lang w:val="en-US" w:eastAsia="en-GB"/>
              </w:rPr>
              <w:t xml:space="preserve"> for AAS, concentration 1g/L, 100mL (</w:t>
            </w:r>
            <w:r w:rsidRPr="00362E9F">
              <w:rPr>
                <w:rFonts w:asciiTheme="minorHAnsi" w:hAnsiTheme="minorHAnsi" w:cstheme="minorHAnsi"/>
                <w:sz w:val="22"/>
                <w:szCs w:val="22"/>
                <w:lang w:val="en-US"/>
              </w:rPr>
              <w:t>Quant</w:t>
            </w:r>
            <w:r>
              <w:rPr>
                <w:rFonts w:asciiTheme="minorHAnsi" w:hAnsiTheme="minorHAnsi" w:cstheme="minorHAnsi"/>
                <w:sz w:val="22"/>
                <w:szCs w:val="22"/>
                <w:lang w:val="en-US"/>
              </w:rPr>
              <w:t>i</w:t>
            </w:r>
            <w:r w:rsidRPr="00362E9F">
              <w:rPr>
                <w:rFonts w:asciiTheme="minorHAnsi" w:hAnsiTheme="minorHAnsi" w:cstheme="minorHAnsi"/>
                <w:sz w:val="22"/>
                <w:szCs w:val="22"/>
                <w:lang w:val="en-US"/>
              </w:rPr>
              <w:t>ty:</w:t>
            </w:r>
            <w:r>
              <w:rPr>
                <w:rFonts w:asciiTheme="minorHAnsi" w:hAnsiTheme="minorHAnsi" w:cstheme="minorHAnsi"/>
                <w:sz w:val="22"/>
                <w:szCs w:val="22"/>
                <w:lang w:val="en-US"/>
              </w:rPr>
              <w:t xml:space="preserve"> 1)</w:t>
            </w:r>
          </w:p>
        </w:tc>
        <w:tc>
          <w:tcPr>
            <w:tcW w:w="4253" w:type="dxa"/>
          </w:tcPr>
          <w:p w:rsidR="00836FF3" w:rsidRPr="0039726B" w:rsidRDefault="00836FF3" w:rsidP="00BF6248">
            <w:pPr>
              <w:spacing w:before="0" w:after="0"/>
              <w:rPr>
                <w:rFonts w:ascii="Times New Roman" w:hAnsi="Times New Roman"/>
                <w:lang w:val="en-GB"/>
              </w:rPr>
            </w:pPr>
          </w:p>
        </w:tc>
        <w:tc>
          <w:tcPr>
            <w:tcW w:w="2835" w:type="dxa"/>
          </w:tcPr>
          <w:p w:rsidR="00836FF3" w:rsidRPr="0039726B" w:rsidRDefault="00836FF3" w:rsidP="00BF6248">
            <w:pPr>
              <w:spacing w:before="0" w:after="0"/>
              <w:rPr>
                <w:rFonts w:ascii="Times New Roman" w:hAnsi="Times New Roman"/>
                <w:lang w:val="en-GB"/>
              </w:rPr>
            </w:pPr>
          </w:p>
        </w:tc>
        <w:tc>
          <w:tcPr>
            <w:tcW w:w="1984" w:type="dxa"/>
          </w:tcPr>
          <w:p w:rsidR="00836FF3" w:rsidRPr="0039726B" w:rsidRDefault="00836FF3" w:rsidP="00BF6248">
            <w:pPr>
              <w:tabs>
                <w:tab w:val="left" w:pos="729"/>
              </w:tabs>
              <w:spacing w:before="0" w:after="0"/>
              <w:jc w:val="center"/>
              <w:rPr>
                <w:rFonts w:ascii="Times New Roman" w:hAnsi="Times New Roman"/>
                <w:b/>
                <w:lang w:val="en-GB"/>
              </w:rPr>
            </w:pPr>
          </w:p>
        </w:tc>
      </w:tr>
      <w:tr w:rsidR="00836FF3" w:rsidRPr="0039726B" w:rsidTr="00D20A9C">
        <w:tc>
          <w:tcPr>
            <w:tcW w:w="1134" w:type="dxa"/>
          </w:tcPr>
          <w:p w:rsidR="00836FF3" w:rsidRDefault="00836FF3"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4.10</w:t>
            </w:r>
          </w:p>
        </w:tc>
        <w:tc>
          <w:tcPr>
            <w:tcW w:w="4678" w:type="dxa"/>
            <w:vAlign w:val="center"/>
          </w:tcPr>
          <w:p w:rsidR="00836FF3" w:rsidRDefault="00836FF3" w:rsidP="0007673C">
            <w:pPr>
              <w:snapToGrid w:val="0"/>
              <w:spacing w:before="0" w:after="0"/>
              <w:contextualSpacing/>
              <w:jc w:val="both"/>
              <w:rPr>
                <w:rFonts w:asciiTheme="minorHAnsi" w:hAnsiTheme="minorHAnsi" w:cstheme="minorHAnsi"/>
                <w:color w:val="000000"/>
                <w:sz w:val="22"/>
                <w:szCs w:val="22"/>
                <w:lang w:val="en-US" w:eastAsia="en-GB"/>
              </w:rPr>
            </w:pPr>
            <w:r>
              <w:rPr>
                <w:rFonts w:asciiTheme="minorHAnsi" w:hAnsiTheme="minorHAnsi" w:cstheme="minorHAnsi"/>
                <w:color w:val="000000"/>
                <w:sz w:val="22"/>
                <w:szCs w:val="22"/>
                <w:lang w:val="en-US" w:eastAsia="en-GB"/>
              </w:rPr>
              <w:t>C</w:t>
            </w:r>
            <w:r w:rsidRPr="00724383">
              <w:rPr>
                <w:rFonts w:asciiTheme="minorHAnsi" w:hAnsiTheme="minorHAnsi" w:cstheme="minorHAnsi"/>
                <w:color w:val="000000"/>
                <w:sz w:val="22"/>
                <w:szCs w:val="22"/>
                <w:lang w:val="en-US" w:eastAsia="en-GB"/>
              </w:rPr>
              <w:t>ertified reference</w:t>
            </w:r>
            <w:r>
              <w:rPr>
                <w:rFonts w:asciiTheme="minorHAnsi" w:hAnsiTheme="minorHAnsi" w:cstheme="minorHAnsi"/>
                <w:color w:val="000000"/>
                <w:sz w:val="22"/>
                <w:szCs w:val="22"/>
                <w:lang w:val="en-US" w:eastAsia="en-GB"/>
              </w:rPr>
              <w:t xml:space="preserve"> material </w:t>
            </w:r>
            <w:r w:rsidRPr="00927361">
              <w:rPr>
                <w:rFonts w:asciiTheme="minorHAnsi" w:hAnsiTheme="minorHAnsi" w:cstheme="minorHAnsi"/>
                <w:color w:val="000000"/>
                <w:sz w:val="22"/>
                <w:szCs w:val="22"/>
                <w:lang w:val="en-US" w:eastAsia="en-GB"/>
              </w:rPr>
              <w:t>ERM - CZ 1</w:t>
            </w:r>
            <w:r>
              <w:rPr>
                <w:rFonts w:asciiTheme="minorHAnsi" w:hAnsiTheme="minorHAnsi" w:cstheme="minorHAnsi"/>
                <w:color w:val="000000"/>
                <w:sz w:val="22"/>
                <w:szCs w:val="22"/>
                <w:lang w:val="en-US" w:eastAsia="en-GB"/>
              </w:rPr>
              <w:t>3</w:t>
            </w:r>
            <w:r w:rsidRPr="00927361">
              <w:rPr>
                <w:rFonts w:asciiTheme="minorHAnsi" w:hAnsiTheme="minorHAnsi" w:cstheme="minorHAnsi"/>
                <w:color w:val="000000"/>
                <w:sz w:val="22"/>
                <w:szCs w:val="22"/>
                <w:lang w:val="en-US" w:eastAsia="en-GB"/>
              </w:rPr>
              <w:t xml:space="preserve">0 FINE DAST </w:t>
            </w:r>
            <w:r>
              <w:rPr>
                <w:rFonts w:asciiTheme="minorHAnsi" w:hAnsiTheme="minorHAnsi" w:cstheme="minorHAnsi"/>
                <w:color w:val="000000"/>
                <w:sz w:val="22"/>
                <w:szCs w:val="22"/>
                <w:lang w:val="en-US" w:eastAsia="en-GB"/>
              </w:rPr>
              <w:t xml:space="preserve">or similar, </w:t>
            </w:r>
            <w:r w:rsidRPr="00927361">
              <w:rPr>
                <w:rFonts w:asciiTheme="minorHAnsi" w:hAnsiTheme="minorHAnsi" w:cstheme="minorHAnsi"/>
                <w:color w:val="000000"/>
                <w:sz w:val="22"/>
                <w:szCs w:val="22"/>
                <w:lang w:val="en-US" w:eastAsia="en-GB"/>
              </w:rPr>
              <w:t>0,5g</w:t>
            </w:r>
            <w:r>
              <w:rPr>
                <w:rFonts w:asciiTheme="minorHAnsi" w:hAnsiTheme="minorHAnsi" w:cstheme="minorHAnsi"/>
                <w:color w:val="000000"/>
                <w:sz w:val="22"/>
                <w:szCs w:val="22"/>
                <w:lang w:val="en-US" w:eastAsia="en-GB"/>
              </w:rPr>
              <w:t>(</w:t>
            </w:r>
            <w:r w:rsidRPr="00362E9F">
              <w:rPr>
                <w:rFonts w:asciiTheme="minorHAnsi" w:hAnsiTheme="minorHAnsi" w:cstheme="minorHAnsi"/>
                <w:sz w:val="22"/>
                <w:szCs w:val="22"/>
                <w:lang w:val="en-US"/>
              </w:rPr>
              <w:t>Quant</w:t>
            </w:r>
            <w:r>
              <w:rPr>
                <w:rFonts w:asciiTheme="minorHAnsi" w:hAnsiTheme="minorHAnsi" w:cstheme="minorHAnsi"/>
                <w:sz w:val="22"/>
                <w:szCs w:val="22"/>
                <w:lang w:val="en-US"/>
              </w:rPr>
              <w:t>i</w:t>
            </w:r>
            <w:r w:rsidRPr="00362E9F">
              <w:rPr>
                <w:rFonts w:asciiTheme="minorHAnsi" w:hAnsiTheme="minorHAnsi" w:cstheme="minorHAnsi"/>
                <w:sz w:val="22"/>
                <w:szCs w:val="22"/>
                <w:lang w:val="en-US"/>
              </w:rPr>
              <w:t>ty:</w:t>
            </w:r>
            <w:r>
              <w:rPr>
                <w:rFonts w:asciiTheme="minorHAnsi" w:hAnsiTheme="minorHAnsi" w:cstheme="minorHAnsi"/>
                <w:sz w:val="22"/>
                <w:szCs w:val="22"/>
                <w:lang w:val="en-US"/>
              </w:rPr>
              <w:t>4)</w:t>
            </w:r>
          </w:p>
        </w:tc>
        <w:tc>
          <w:tcPr>
            <w:tcW w:w="4253" w:type="dxa"/>
          </w:tcPr>
          <w:p w:rsidR="00836FF3" w:rsidRPr="0039726B" w:rsidRDefault="00836FF3" w:rsidP="00BF6248">
            <w:pPr>
              <w:spacing w:before="0" w:after="0"/>
              <w:rPr>
                <w:rFonts w:ascii="Times New Roman" w:hAnsi="Times New Roman"/>
                <w:lang w:val="en-GB"/>
              </w:rPr>
            </w:pPr>
          </w:p>
        </w:tc>
        <w:tc>
          <w:tcPr>
            <w:tcW w:w="2835" w:type="dxa"/>
          </w:tcPr>
          <w:p w:rsidR="00836FF3" w:rsidRPr="0039726B" w:rsidRDefault="00836FF3" w:rsidP="00BF6248">
            <w:pPr>
              <w:spacing w:before="0" w:after="0"/>
              <w:rPr>
                <w:rFonts w:ascii="Times New Roman" w:hAnsi="Times New Roman"/>
                <w:lang w:val="en-GB"/>
              </w:rPr>
            </w:pPr>
          </w:p>
        </w:tc>
        <w:tc>
          <w:tcPr>
            <w:tcW w:w="1984" w:type="dxa"/>
          </w:tcPr>
          <w:p w:rsidR="00836FF3" w:rsidRPr="0039726B" w:rsidRDefault="00836FF3" w:rsidP="00BF6248">
            <w:pPr>
              <w:tabs>
                <w:tab w:val="left" w:pos="729"/>
              </w:tabs>
              <w:spacing w:before="0" w:after="0"/>
              <w:jc w:val="center"/>
              <w:rPr>
                <w:rFonts w:ascii="Times New Roman" w:hAnsi="Times New Roman"/>
                <w:b/>
                <w:lang w:val="en-GB"/>
              </w:rPr>
            </w:pPr>
          </w:p>
        </w:tc>
      </w:tr>
      <w:tr w:rsidR="00836FF3" w:rsidRPr="0039726B" w:rsidTr="00D20A9C">
        <w:tc>
          <w:tcPr>
            <w:tcW w:w="1134" w:type="dxa"/>
          </w:tcPr>
          <w:p w:rsidR="00836FF3" w:rsidRDefault="00836FF3"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4.11</w:t>
            </w:r>
          </w:p>
        </w:tc>
        <w:tc>
          <w:tcPr>
            <w:tcW w:w="4678" w:type="dxa"/>
            <w:vAlign w:val="center"/>
          </w:tcPr>
          <w:p w:rsidR="00836FF3" w:rsidRDefault="00836FF3" w:rsidP="0007673C">
            <w:pPr>
              <w:snapToGrid w:val="0"/>
              <w:spacing w:before="0" w:after="0"/>
              <w:contextualSpacing/>
              <w:jc w:val="both"/>
              <w:rPr>
                <w:rFonts w:asciiTheme="minorHAnsi" w:hAnsiTheme="minorHAnsi" w:cstheme="minorHAnsi"/>
                <w:color w:val="000000"/>
                <w:sz w:val="22"/>
                <w:szCs w:val="22"/>
                <w:lang w:val="en-US" w:eastAsia="en-GB"/>
              </w:rPr>
            </w:pPr>
            <w:r>
              <w:rPr>
                <w:rFonts w:asciiTheme="minorHAnsi" w:hAnsiTheme="minorHAnsi" w:cstheme="minorHAnsi"/>
                <w:color w:val="000000"/>
                <w:sz w:val="22"/>
                <w:szCs w:val="22"/>
                <w:lang w:val="en-US" w:eastAsia="en-GB"/>
              </w:rPr>
              <w:t>C</w:t>
            </w:r>
            <w:r w:rsidRPr="00724383">
              <w:rPr>
                <w:rFonts w:asciiTheme="minorHAnsi" w:hAnsiTheme="minorHAnsi" w:cstheme="minorHAnsi"/>
                <w:color w:val="000000"/>
                <w:sz w:val="22"/>
                <w:szCs w:val="22"/>
                <w:lang w:val="en-US" w:eastAsia="en-GB"/>
              </w:rPr>
              <w:t>ertified reference</w:t>
            </w:r>
            <w:r>
              <w:rPr>
                <w:rFonts w:asciiTheme="minorHAnsi" w:hAnsiTheme="minorHAnsi" w:cstheme="minorHAnsi"/>
                <w:color w:val="000000"/>
                <w:sz w:val="22"/>
                <w:szCs w:val="22"/>
                <w:lang w:val="en-US" w:eastAsia="en-GB"/>
              </w:rPr>
              <w:t xml:space="preserve"> material mercury in fine dust, </w:t>
            </w:r>
            <w:r w:rsidRPr="00927361">
              <w:rPr>
                <w:rFonts w:asciiTheme="minorHAnsi" w:hAnsiTheme="minorHAnsi" w:cstheme="minorHAnsi"/>
                <w:color w:val="000000"/>
                <w:sz w:val="22"/>
                <w:szCs w:val="22"/>
                <w:lang w:val="en-US" w:eastAsia="en-GB"/>
              </w:rPr>
              <w:lastRenderedPageBreak/>
              <w:t>0,5g</w:t>
            </w:r>
            <w:r>
              <w:rPr>
                <w:rFonts w:asciiTheme="minorHAnsi" w:hAnsiTheme="minorHAnsi" w:cstheme="minorHAnsi"/>
                <w:color w:val="000000"/>
                <w:sz w:val="22"/>
                <w:szCs w:val="22"/>
                <w:lang w:val="en-US" w:eastAsia="en-GB"/>
              </w:rPr>
              <w:t xml:space="preserve"> (</w:t>
            </w:r>
            <w:r w:rsidRPr="00362E9F">
              <w:rPr>
                <w:rFonts w:asciiTheme="minorHAnsi" w:hAnsiTheme="minorHAnsi" w:cstheme="minorHAnsi"/>
                <w:sz w:val="22"/>
                <w:szCs w:val="22"/>
                <w:lang w:val="en-US"/>
              </w:rPr>
              <w:t>Quant</w:t>
            </w:r>
            <w:r>
              <w:rPr>
                <w:rFonts w:asciiTheme="minorHAnsi" w:hAnsiTheme="minorHAnsi" w:cstheme="minorHAnsi"/>
                <w:sz w:val="22"/>
                <w:szCs w:val="22"/>
                <w:lang w:val="en-US"/>
              </w:rPr>
              <w:t>i</w:t>
            </w:r>
            <w:r w:rsidRPr="00362E9F">
              <w:rPr>
                <w:rFonts w:asciiTheme="minorHAnsi" w:hAnsiTheme="minorHAnsi" w:cstheme="minorHAnsi"/>
                <w:sz w:val="22"/>
                <w:szCs w:val="22"/>
                <w:lang w:val="en-US"/>
              </w:rPr>
              <w:t>ty:</w:t>
            </w:r>
            <w:r>
              <w:rPr>
                <w:rFonts w:asciiTheme="minorHAnsi" w:hAnsiTheme="minorHAnsi" w:cstheme="minorHAnsi"/>
                <w:sz w:val="22"/>
                <w:szCs w:val="22"/>
                <w:lang w:val="en-US"/>
              </w:rPr>
              <w:t xml:space="preserve"> 4)</w:t>
            </w:r>
          </w:p>
        </w:tc>
        <w:tc>
          <w:tcPr>
            <w:tcW w:w="4253" w:type="dxa"/>
          </w:tcPr>
          <w:p w:rsidR="00836FF3" w:rsidRPr="0039726B" w:rsidRDefault="00836FF3" w:rsidP="00BF6248">
            <w:pPr>
              <w:spacing w:before="0" w:after="0"/>
              <w:rPr>
                <w:rFonts w:ascii="Times New Roman" w:hAnsi="Times New Roman"/>
                <w:lang w:val="en-GB"/>
              </w:rPr>
            </w:pPr>
          </w:p>
        </w:tc>
        <w:tc>
          <w:tcPr>
            <w:tcW w:w="2835" w:type="dxa"/>
          </w:tcPr>
          <w:p w:rsidR="00836FF3" w:rsidRPr="0039726B" w:rsidRDefault="00836FF3" w:rsidP="00BF6248">
            <w:pPr>
              <w:spacing w:before="0" w:after="0"/>
              <w:rPr>
                <w:rFonts w:ascii="Times New Roman" w:hAnsi="Times New Roman"/>
                <w:lang w:val="en-GB"/>
              </w:rPr>
            </w:pPr>
          </w:p>
        </w:tc>
        <w:tc>
          <w:tcPr>
            <w:tcW w:w="1984" w:type="dxa"/>
          </w:tcPr>
          <w:p w:rsidR="00836FF3" w:rsidRPr="0039726B" w:rsidRDefault="00836FF3" w:rsidP="00BF6248">
            <w:pPr>
              <w:tabs>
                <w:tab w:val="left" w:pos="729"/>
              </w:tabs>
              <w:spacing w:before="0" w:after="0"/>
              <w:jc w:val="center"/>
              <w:rPr>
                <w:rFonts w:ascii="Times New Roman" w:hAnsi="Times New Roman"/>
                <w:b/>
                <w:lang w:val="en-GB"/>
              </w:rPr>
            </w:pPr>
          </w:p>
        </w:tc>
      </w:tr>
      <w:tr w:rsidR="00836FF3" w:rsidRPr="0039726B" w:rsidTr="00D20A9C">
        <w:tc>
          <w:tcPr>
            <w:tcW w:w="1134" w:type="dxa"/>
          </w:tcPr>
          <w:p w:rsidR="00836FF3" w:rsidRDefault="00836FF3"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lastRenderedPageBreak/>
              <w:t>4.12</w:t>
            </w:r>
          </w:p>
        </w:tc>
        <w:tc>
          <w:tcPr>
            <w:tcW w:w="4678" w:type="dxa"/>
            <w:vAlign w:val="center"/>
          </w:tcPr>
          <w:p w:rsidR="00836FF3" w:rsidRPr="00927361" w:rsidRDefault="00836FF3" w:rsidP="0007673C">
            <w:pPr>
              <w:snapToGrid w:val="0"/>
              <w:spacing w:before="0" w:after="0"/>
              <w:contextualSpacing/>
              <w:jc w:val="both"/>
              <w:rPr>
                <w:rFonts w:asciiTheme="minorHAnsi" w:hAnsiTheme="minorHAnsi" w:cstheme="minorHAnsi"/>
                <w:color w:val="000000"/>
                <w:sz w:val="22"/>
                <w:szCs w:val="22"/>
                <w:lang w:val="en-US" w:eastAsia="en-GB"/>
              </w:rPr>
            </w:pPr>
            <w:r>
              <w:rPr>
                <w:rFonts w:asciiTheme="minorHAnsi" w:hAnsiTheme="minorHAnsi" w:cstheme="minorHAnsi"/>
                <w:color w:val="000000"/>
                <w:sz w:val="22"/>
                <w:szCs w:val="22"/>
                <w:lang w:val="en-US" w:eastAsia="en-GB"/>
              </w:rPr>
              <w:t>P</w:t>
            </w:r>
            <w:r w:rsidRPr="00724383">
              <w:rPr>
                <w:rFonts w:asciiTheme="minorHAnsi" w:hAnsiTheme="minorHAnsi" w:cstheme="minorHAnsi"/>
                <w:color w:val="000000"/>
                <w:sz w:val="22"/>
                <w:szCs w:val="22"/>
                <w:lang w:val="en-US" w:eastAsia="en-GB"/>
              </w:rPr>
              <w:t>lastic petri dishes</w:t>
            </w:r>
            <w:r>
              <w:rPr>
                <w:rFonts w:asciiTheme="minorHAnsi" w:hAnsiTheme="minorHAnsi" w:cstheme="minorHAnsi"/>
                <w:color w:val="000000"/>
                <w:sz w:val="22"/>
                <w:szCs w:val="22"/>
                <w:lang w:val="en-US" w:eastAsia="en-GB"/>
              </w:rPr>
              <w:t>(</w:t>
            </w:r>
            <w:r w:rsidRPr="00362E9F">
              <w:rPr>
                <w:rFonts w:asciiTheme="minorHAnsi" w:hAnsiTheme="minorHAnsi" w:cstheme="minorHAnsi"/>
                <w:sz w:val="22"/>
                <w:szCs w:val="22"/>
                <w:lang w:val="en-US"/>
              </w:rPr>
              <w:t>Quant</w:t>
            </w:r>
            <w:r>
              <w:rPr>
                <w:rFonts w:asciiTheme="minorHAnsi" w:hAnsiTheme="minorHAnsi" w:cstheme="minorHAnsi"/>
                <w:sz w:val="22"/>
                <w:szCs w:val="22"/>
                <w:lang w:val="en-US"/>
              </w:rPr>
              <w:t>i</w:t>
            </w:r>
            <w:r w:rsidRPr="00362E9F">
              <w:rPr>
                <w:rFonts w:asciiTheme="minorHAnsi" w:hAnsiTheme="minorHAnsi" w:cstheme="minorHAnsi"/>
                <w:sz w:val="22"/>
                <w:szCs w:val="22"/>
                <w:lang w:val="en-US"/>
              </w:rPr>
              <w:t>ty:</w:t>
            </w:r>
            <w:r>
              <w:rPr>
                <w:rFonts w:asciiTheme="minorHAnsi" w:hAnsiTheme="minorHAnsi" w:cstheme="minorHAnsi"/>
                <w:sz w:val="22"/>
                <w:szCs w:val="22"/>
                <w:lang w:val="en-US"/>
              </w:rPr>
              <w:t>500)</w:t>
            </w:r>
          </w:p>
        </w:tc>
        <w:tc>
          <w:tcPr>
            <w:tcW w:w="4253" w:type="dxa"/>
          </w:tcPr>
          <w:p w:rsidR="00836FF3" w:rsidRPr="0039726B" w:rsidRDefault="00836FF3" w:rsidP="00BF6248">
            <w:pPr>
              <w:spacing w:before="0" w:after="0"/>
              <w:rPr>
                <w:rFonts w:ascii="Times New Roman" w:hAnsi="Times New Roman"/>
                <w:lang w:val="en-GB"/>
              </w:rPr>
            </w:pPr>
          </w:p>
        </w:tc>
        <w:tc>
          <w:tcPr>
            <w:tcW w:w="2835" w:type="dxa"/>
          </w:tcPr>
          <w:p w:rsidR="00836FF3" w:rsidRPr="0039726B" w:rsidRDefault="00836FF3" w:rsidP="00BF6248">
            <w:pPr>
              <w:spacing w:before="0" w:after="0"/>
              <w:rPr>
                <w:rFonts w:ascii="Times New Roman" w:hAnsi="Times New Roman"/>
                <w:lang w:val="en-GB"/>
              </w:rPr>
            </w:pPr>
          </w:p>
        </w:tc>
        <w:tc>
          <w:tcPr>
            <w:tcW w:w="1984" w:type="dxa"/>
          </w:tcPr>
          <w:p w:rsidR="00836FF3" w:rsidRPr="0039726B" w:rsidRDefault="00836FF3" w:rsidP="00BF6248">
            <w:pPr>
              <w:tabs>
                <w:tab w:val="left" w:pos="729"/>
              </w:tabs>
              <w:spacing w:before="0" w:after="0"/>
              <w:jc w:val="center"/>
              <w:rPr>
                <w:rFonts w:ascii="Times New Roman" w:hAnsi="Times New Roman"/>
                <w:b/>
                <w:lang w:val="en-GB"/>
              </w:rPr>
            </w:pPr>
          </w:p>
        </w:tc>
      </w:tr>
      <w:tr w:rsidR="00836FF3" w:rsidRPr="0039726B" w:rsidTr="00D20A9C">
        <w:tc>
          <w:tcPr>
            <w:tcW w:w="1134" w:type="dxa"/>
          </w:tcPr>
          <w:p w:rsidR="00836FF3" w:rsidRDefault="00836FF3"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4.13</w:t>
            </w:r>
          </w:p>
        </w:tc>
        <w:tc>
          <w:tcPr>
            <w:tcW w:w="4678" w:type="dxa"/>
            <w:vAlign w:val="center"/>
          </w:tcPr>
          <w:p w:rsidR="00836FF3" w:rsidRDefault="00836FF3" w:rsidP="0007673C">
            <w:pPr>
              <w:snapToGrid w:val="0"/>
              <w:spacing w:before="0" w:after="0"/>
              <w:contextualSpacing/>
              <w:jc w:val="both"/>
              <w:rPr>
                <w:rFonts w:asciiTheme="minorHAnsi" w:hAnsiTheme="minorHAnsi" w:cstheme="minorHAnsi"/>
                <w:color w:val="000000"/>
                <w:sz w:val="22"/>
                <w:szCs w:val="22"/>
                <w:lang w:val="en-US" w:eastAsia="en-GB"/>
              </w:rPr>
            </w:pPr>
            <w:r>
              <w:rPr>
                <w:rFonts w:asciiTheme="minorHAnsi" w:hAnsiTheme="minorHAnsi" w:cstheme="minorHAnsi"/>
                <w:color w:val="000000"/>
                <w:sz w:val="22"/>
                <w:szCs w:val="22"/>
                <w:lang w:val="en-US" w:eastAsia="en-GB"/>
              </w:rPr>
              <w:t>C</w:t>
            </w:r>
            <w:r w:rsidRPr="00724383">
              <w:rPr>
                <w:rFonts w:asciiTheme="minorHAnsi" w:hAnsiTheme="minorHAnsi" w:cstheme="minorHAnsi"/>
                <w:color w:val="000000"/>
                <w:sz w:val="22"/>
                <w:szCs w:val="22"/>
                <w:lang w:val="en-US" w:eastAsia="en-GB"/>
              </w:rPr>
              <w:t>ertified</w:t>
            </w:r>
            <w:r w:rsidR="000E4E1B">
              <w:rPr>
                <w:rFonts w:asciiTheme="minorHAnsi" w:hAnsiTheme="minorHAnsi" w:cstheme="minorHAnsi"/>
                <w:color w:val="000000"/>
                <w:sz w:val="22"/>
                <w:szCs w:val="22"/>
                <w:lang w:val="en-US" w:eastAsia="en-GB"/>
              </w:rPr>
              <w:t xml:space="preserve"> </w:t>
            </w:r>
            <w:r w:rsidRPr="00724383">
              <w:rPr>
                <w:rFonts w:asciiTheme="minorHAnsi" w:hAnsiTheme="minorHAnsi" w:cstheme="minorHAnsi"/>
                <w:color w:val="000000"/>
                <w:sz w:val="22"/>
                <w:szCs w:val="22"/>
                <w:lang w:val="en-US" w:eastAsia="en-GB"/>
              </w:rPr>
              <w:t>reference</w:t>
            </w:r>
            <w:r>
              <w:rPr>
                <w:rFonts w:asciiTheme="minorHAnsi" w:hAnsiTheme="minorHAnsi" w:cstheme="minorHAnsi"/>
                <w:color w:val="000000"/>
                <w:sz w:val="22"/>
                <w:szCs w:val="22"/>
                <w:lang w:val="en-US" w:eastAsia="en-GB"/>
              </w:rPr>
              <w:t xml:space="preserve"> material</w:t>
            </w:r>
            <w:r w:rsidR="000E4E1B">
              <w:rPr>
                <w:rFonts w:asciiTheme="minorHAnsi" w:hAnsiTheme="minorHAnsi" w:cstheme="minorHAnsi"/>
                <w:color w:val="000000"/>
                <w:sz w:val="22"/>
                <w:szCs w:val="22"/>
                <w:lang w:val="en-US" w:eastAsia="en-GB"/>
              </w:rPr>
              <w:t xml:space="preserve"> </w:t>
            </w:r>
            <w:r w:rsidRPr="00724383">
              <w:rPr>
                <w:rFonts w:asciiTheme="minorHAnsi" w:hAnsiTheme="minorHAnsi" w:cstheme="minorHAnsi"/>
                <w:color w:val="000000"/>
                <w:sz w:val="22"/>
                <w:szCs w:val="22"/>
                <w:lang w:val="en-US" w:eastAsia="en-GB"/>
              </w:rPr>
              <w:t>gas mixture</w:t>
            </w:r>
            <w:r>
              <w:rPr>
                <w:rFonts w:asciiTheme="minorHAnsi" w:hAnsiTheme="minorHAnsi" w:cstheme="minorHAnsi"/>
                <w:color w:val="000000"/>
                <w:sz w:val="22"/>
                <w:szCs w:val="22"/>
                <w:lang w:val="en-US" w:eastAsia="en-GB"/>
              </w:rPr>
              <w:t xml:space="preserve"> BTEX in N</w:t>
            </w:r>
            <w:r w:rsidRPr="00724383">
              <w:rPr>
                <w:rFonts w:asciiTheme="minorHAnsi" w:hAnsiTheme="minorHAnsi" w:cstheme="minorHAnsi"/>
                <w:color w:val="000000"/>
                <w:sz w:val="22"/>
                <w:szCs w:val="22"/>
                <w:vertAlign w:val="subscript"/>
                <w:lang w:val="en-US" w:eastAsia="en-GB"/>
              </w:rPr>
              <w:t>2</w:t>
            </w:r>
            <w:r>
              <w:rPr>
                <w:rFonts w:asciiTheme="minorHAnsi" w:hAnsiTheme="minorHAnsi" w:cstheme="minorHAnsi"/>
                <w:color w:val="000000"/>
                <w:sz w:val="22"/>
                <w:szCs w:val="22"/>
                <w:vertAlign w:val="subscript"/>
                <w:lang w:val="en-US" w:eastAsia="en-GB"/>
              </w:rPr>
              <w:t xml:space="preserve">, </w:t>
            </w:r>
            <w:r>
              <w:rPr>
                <w:rFonts w:asciiTheme="minorHAnsi" w:hAnsiTheme="minorHAnsi" w:cstheme="minorHAnsi"/>
                <w:color w:val="000000"/>
                <w:sz w:val="22"/>
                <w:szCs w:val="22"/>
                <w:lang w:val="en-US" w:eastAsia="en-GB"/>
              </w:rPr>
              <w:t>concentration 20ppb, volume of the bottle 10L (</w:t>
            </w:r>
            <w:r w:rsidRPr="00362E9F">
              <w:rPr>
                <w:rFonts w:asciiTheme="minorHAnsi" w:hAnsiTheme="minorHAnsi" w:cstheme="minorHAnsi"/>
                <w:sz w:val="22"/>
                <w:szCs w:val="22"/>
                <w:lang w:val="en-US"/>
              </w:rPr>
              <w:t>Quant</w:t>
            </w:r>
            <w:r>
              <w:rPr>
                <w:rFonts w:asciiTheme="minorHAnsi" w:hAnsiTheme="minorHAnsi" w:cstheme="minorHAnsi"/>
                <w:sz w:val="22"/>
                <w:szCs w:val="22"/>
                <w:lang w:val="en-US"/>
              </w:rPr>
              <w:t>i</w:t>
            </w:r>
            <w:r w:rsidRPr="00362E9F">
              <w:rPr>
                <w:rFonts w:asciiTheme="minorHAnsi" w:hAnsiTheme="minorHAnsi" w:cstheme="minorHAnsi"/>
                <w:sz w:val="22"/>
                <w:szCs w:val="22"/>
                <w:lang w:val="en-US"/>
              </w:rPr>
              <w:t>ty:</w:t>
            </w:r>
            <w:r>
              <w:rPr>
                <w:rFonts w:asciiTheme="minorHAnsi" w:hAnsiTheme="minorHAnsi" w:cstheme="minorHAnsi"/>
                <w:sz w:val="22"/>
                <w:szCs w:val="22"/>
                <w:lang w:val="en-US"/>
              </w:rPr>
              <w:t xml:space="preserve"> 1)</w:t>
            </w:r>
          </w:p>
        </w:tc>
        <w:tc>
          <w:tcPr>
            <w:tcW w:w="4253" w:type="dxa"/>
          </w:tcPr>
          <w:p w:rsidR="00836FF3" w:rsidRPr="0039726B" w:rsidRDefault="00836FF3" w:rsidP="00BF6248">
            <w:pPr>
              <w:spacing w:before="0" w:after="0"/>
              <w:rPr>
                <w:rFonts w:ascii="Times New Roman" w:hAnsi="Times New Roman"/>
                <w:lang w:val="en-GB"/>
              </w:rPr>
            </w:pPr>
          </w:p>
        </w:tc>
        <w:tc>
          <w:tcPr>
            <w:tcW w:w="2835" w:type="dxa"/>
          </w:tcPr>
          <w:p w:rsidR="00836FF3" w:rsidRPr="0039726B" w:rsidRDefault="00836FF3" w:rsidP="00BF6248">
            <w:pPr>
              <w:spacing w:before="0" w:after="0"/>
              <w:rPr>
                <w:rFonts w:ascii="Times New Roman" w:hAnsi="Times New Roman"/>
                <w:lang w:val="en-GB"/>
              </w:rPr>
            </w:pPr>
          </w:p>
        </w:tc>
        <w:tc>
          <w:tcPr>
            <w:tcW w:w="1984" w:type="dxa"/>
          </w:tcPr>
          <w:p w:rsidR="00836FF3" w:rsidRPr="0039726B" w:rsidRDefault="00836FF3" w:rsidP="00BF6248">
            <w:pPr>
              <w:tabs>
                <w:tab w:val="left" w:pos="729"/>
              </w:tabs>
              <w:spacing w:before="0" w:after="0"/>
              <w:jc w:val="center"/>
              <w:rPr>
                <w:rFonts w:ascii="Times New Roman" w:hAnsi="Times New Roman"/>
                <w:b/>
                <w:lang w:val="en-GB"/>
              </w:rPr>
            </w:pPr>
          </w:p>
        </w:tc>
      </w:tr>
      <w:tr w:rsidR="00836FF3" w:rsidRPr="0039726B" w:rsidTr="00D20A9C">
        <w:tc>
          <w:tcPr>
            <w:tcW w:w="1134" w:type="dxa"/>
          </w:tcPr>
          <w:p w:rsidR="00836FF3" w:rsidRDefault="00836FF3"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4.14</w:t>
            </w:r>
          </w:p>
        </w:tc>
        <w:tc>
          <w:tcPr>
            <w:tcW w:w="4678" w:type="dxa"/>
            <w:vAlign w:val="center"/>
          </w:tcPr>
          <w:p w:rsidR="00836FF3" w:rsidRPr="00724383" w:rsidRDefault="00836FF3" w:rsidP="0007673C">
            <w:pPr>
              <w:snapToGrid w:val="0"/>
              <w:spacing w:before="0" w:after="0"/>
              <w:contextualSpacing/>
              <w:jc w:val="both"/>
              <w:rPr>
                <w:rFonts w:asciiTheme="minorHAnsi" w:hAnsiTheme="minorHAnsi" w:cstheme="minorHAnsi"/>
                <w:color w:val="000000"/>
                <w:sz w:val="22"/>
                <w:szCs w:val="22"/>
                <w:lang w:val="en-US" w:eastAsia="en-GB"/>
              </w:rPr>
            </w:pPr>
            <w:r>
              <w:rPr>
                <w:rFonts w:asciiTheme="minorHAnsi" w:hAnsiTheme="minorHAnsi" w:cstheme="minorHAnsi"/>
                <w:color w:val="000000"/>
                <w:sz w:val="22"/>
                <w:szCs w:val="22"/>
                <w:lang w:val="en-US" w:eastAsia="en-GB"/>
              </w:rPr>
              <w:t>C</w:t>
            </w:r>
            <w:r w:rsidRPr="00724383">
              <w:rPr>
                <w:rFonts w:asciiTheme="minorHAnsi" w:hAnsiTheme="minorHAnsi" w:cstheme="minorHAnsi"/>
                <w:color w:val="000000"/>
                <w:sz w:val="22"/>
                <w:szCs w:val="22"/>
                <w:lang w:val="en-US" w:eastAsia="en-GB"/>
              </w:rPr>
              <w:t>ertified</w:t>
            </w:r>
            <w:r w:rsidR="000E4E1B">
              <w:rPr>
                <w:rFonts w:asciiTheme="minorHAnsi" w:hAnsiTheme="minorHAnsi" w:cstheme="minorHAnsi"/>
                <w:color w:val="000000"/>
                <w:sz w:val="22"/>
                <w:szCs w:val="22"/>
                <w:lang w:val="en-US" w:eastAsia="en-GB"/>
              </w:rPr>
              <w:t xml:space="preserve"> </w:t>
            </w:r>
            <w:r w:rsidRPr="00724383">
              <w:rPr>
                <w:rFonts w:asciiTheme="minorHAnsi" w:hAnsiTheme="minorHAnsi" w:cstheme="minorHAnsi"/>
                <w:color w:val="000000"/>
                <w:sz w:val="22"/>
                <w:szCs w:val="22"/>
                <w:lang w:val="en-US" w:eastAsia="en-GB"/>
              </w:rPr>
              <w:t>reference</w:t>
            </w:r>
            <w:r>
              <w:rPr>
                <w:rFonts w:asciiTheme="minorHAnsi" w:hAnsiTheme="minorHAnsi" w:cstheme="minorHAnsi"/>
                <w:color w:val="000000"/>
                <w:sz w:val="22"/>
                <w:szCs w:val="22"/>
                <w:lang w:val="en-US" w:eastAsia="en-GB"/>
              </w:rPr>
              <w:t xml:space="preserve"> material</w:t>
            </w:r>
            <w:r w:rsidRPr="00724383">
              <w:rPr>
                <w:rFonts w:asciiTheme="minorHAnsi" w:hAnsiTheme="minorHAnsi" w:cstheme="minorHAnsi"/>
                <w:color w:val="000000"/>
                <w:sz w:val="22"/>
                <w:szCs w:val="22"/>
                <w:lang w:val="en-US" w:eastAsia="en-GB"/>
              </w:rPr>
              <w:t xml:space="preserve"> gas mixture</w:t>
            </w:r>
            <w:r w:rsidR="000E4E1B">
              <w:rPr>
                <w:rFonts w:asciiTheme="minorHAnsi" w:hAnsiTheme="minorHAnsi" w:cstheme="minorHAnsi"/>
                <w:color w:val="000000"/>
                <w:sz w:val="22"/>
                <w:szCs w:val="22"/>
                <w:lang w:val="en-US" w:eastAsia="en-GB"/>
              </w:rPr>
              <w:t xml:space="preserve"> </w:t>
            </w:r>
            <w:r>
              <w:rPr>
                <w:rFonts w:asciiTheme="minorHAnsi" w:hAnsiTheme="minorHAnsi" w:cstheme="minorHAnsi"/>
                <w:color w:val="000000"/>
                <w:sz w:val="22"/>
                <w:szCs w:val="22"/>
                <w:lang w:val="en-US" w:eastAsia="en-GB"/>
              </w:rPr>
              <w:t>NO in N</w:t>
            </w:r>
            <w:r w:rsidRPr="00724383">
              <w:rPr>
                <w:rFonts w:asciiTheme="minorHAnsi" w:hAnsiTheme="minorHAnsi" w:cstheme="minorHAnsi"/>
                <w:color w:val="000000"/>
                <w:sz w:val="22"/>
                <w:szCs w:val="22"/>
                <w:vertAlign w:val="subscript"/>
                <w:lang w:val="en-US" w:eastAsia="en-GB"/>
              </w:rPr>
              <w:t>2</w:t>
            </w:r>
            <w:r>
              <w:rPr>
                <w:rFonts w:asciiTheme="minorHAnsi" w:hAnsiTheme="minorHAnsi" w:cstheme="minorHAnsi"/>
                <w:color w:val="000000"/>
                <w:sz w:val="22"/>
                <w:szCs w:val="22"/>
                <w:vertAlign w:val="subscript"/>
                <w:lang w:val="en-US" w:eastAsia="en-GB"/>
              </w:rPr>
              <w:t xml:space="preserve">, </w:t>
            </w:r>
            <w:r>
              <w:rPr>
                <w:rFonts w:asciiTheme="minorHAnsi" w:hAnsiTheme="minorHAnsi" w:cstheme="minorHAnsi"/>
                <w:color w:val="000000"/>
                <w:sz w:val="22"/>
                <w:szCs w:val="22"/>
                <w:lang w:val="en-US" w:eastAsia="en-GB"/>
              </w:rPr>
              <w:t>concentration 500ppb, volume of the bottle 10L (</w:t>
            </w:r>
            <w:r w:rsidRPr="00362E9F">
              <w:rPr>
                <w:rFonts w:asciiTheme="minorHAnsi" w:hAnsiTheme="minorHAnsi" w:cstheme="minorHAnsi"/>
                <w:sz w:val="22"/>
                <w:szCs w:val="22"/>
                <w:lang w:val="en-US"/>
              </w:rPr>
              <w:t>Quant</w:t>
            </w:r>
            <w:r>
              <w:rPr>
                <w:rFonts w:asciiTheme="minorHAnsi" w:hAnsiTheme="minorHAnsi" w:cstheme="minorHAnsi"/>
                <w:sz w:val="22"/>
                <w:szCs w:val="22"/>
                <w:lang w:val="en-US"/>
              </w:rPr>
              <w:t>i</w:t>
            </w:r>
            <w:r w:rsidRPr="00362E9F">
              <w:rPr>
                <w:rFonts w:asciiTheme="minorHAnsi" w:hAnsiTheme="minorHAnsi" w:cstheme="minorHAnsi"/>
                <w:sz w:val="22"/>
                <w:szCs w:val="22"/>
                <w:lang w:val="en-US"/>
              </w:rPr>
              <w:t>ty:</w:t>
            </w:r>
            <w:r>
              <w:rPr>
                <w:rFonts w:asciiTheme="minorHAnsi" w:hAnsiTheme="minorHAnsi" w:cstheme="minorHAnsi"/>
                <w:sz w:val="22"/>
                <w:szCs w:val="22"/>
                <w:lang w:val="en-US"/>
              </w:rPr>
              <w:t xml:space="preserve"> 1)</w:t>
            </w:r>
          </w:p>
        </w:tc>
        <w:tc>
          <w:tcPr>
            <w:tcW w:w="4253" w:type="dxa"/>
          </w:tcPr>
          <w:p w:rsidR="00836FF3" w:rsidRPr="0039726B" w:rsidRDefault="00836FF3" w:rsidP="00BF6248">
            <w:pPr>
              <w:spacing w:before="0" w:after="0"/>
              <w:rPr>
                <w:rFonts w:ascii="Times New Roman" w:hAnsi="Times New Roman"/>
                <w:lang w:val="en-GB"/>
              </w:rPr>
            </w:pPr>
          </w:p>
        </w:tc>
        <w:tc>
          <w:tcPr>
            <w:tcW w:w="2835" w:type="dxa"/>
          </w:tcPr>
          <w:p w:rsidR="00836FF3" w:rsidRPr="0039726B" w:rsidRDefault="00836FF3" w:rsidP="00BF6248">
            <w:pPr>
              <w:spacing w:before="0" w:after="0"/>
              <w:rPr>
                <w:rFonts w:ascii="Times New Roman" w:hAnsi="Times New Roman"/>
                <w:lang w:val="en-GB"/>
              </w:rPr>
            </w:pPr>
          </w:p>
        </w:tc>
        <w:tc>
          <w:tcPr>
            <w:tcW w:w="1984" w:type="dxa"/>
          </w:tcPr>
          <w:p w:rsidR="00836FF3" w:rsidRPr="0039726B" w:rsidRDefault="00836FF3" w:rsidP="00BF6248">
            <w:pPr>
              <w:tabs>
                <w:tab w:val="left" w:pos="729"/>
              </w:tabs>
              <w:spacing w:before="0" w:after="0"/>
              <w:jc w:val="center"/>
              <w:rPr>
                <w:rFonts w:ascii="Times New Roman" w:hAnsi="Times New Roman"/>
                <w:b/>
                <w:lang w:val="en-GB"/>
              </w:rPr>
            </w:pPr>
          </w:p>
        </w:tc>
      </w:tr>
      <w:tr w:rsidR="00836FF3" w:rsidRPr="0039726B" w:rsidTr="00D20A9C">
        <w:tc>
          <w:tcPr>
            <w:tcW w:w="1134" w:type="dxa"/>
          </w:tcPr>
          <w:p w:rsidR="00836FF3" w:rsidRDefault="00836FF3"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4.15</w:t>
            </w:r>
          </w:p>
        </w:tc>
        <w:tc>
          <w:tcPr>
            <w:tcW w:w="4678" w:type="dxa"/>
            <w:vAlign w:val="center"/>
          </w:tcPr>
          <w:p w:rsidR="00836FF3" w:rsidRDefault="00836FF3" w:rsidP="0007673C">
            <w:pPr>
              <w:snapToGrid w:val="0"/>
              <w:spacing w:before="0" w:after="0"/>
              <w:contextualSpacing/>
              <w:jc w:val="both"/>
              <w:rPr>
                <w:rFonts w:asciiTheme="minorHAnsi" w:hAnsiTheme="minorHAnsi" w:cstheme="minorHAnsi"/>
                <w:color w:val="000000"/>
                <w:sz w:val="22"/>
                <w:szCs w:val="22"/>
                <w:lang w:val="en-US" w:eastAsia="en-GB"/>
              </w:rPr>
            </w:pPr>
            <w:r>
              <w:rPr>
                <w:rFonts w:asciiTheme="minorHAnsi" w:hAnsiTheme="minorHAnsi" w:cstheme="minorHAnsi"/>
                <w:color w:val="000000"/>
                <w:sz w:val="22"/>
                <w:szCs w:val="22"/>
                <w:lang w:val="en-US" w:eastAsia="en-GB"/>
              </w:rPr>
              <w:t>C</w:t>
            </w:r>
            <w:r w:rsidRPr="00724383">
              <w:rPr>
                <w:rFonts w:asciiTheme="minorHAnsi" w:hAnsiTheme="minorHAnsi" w:cstheme="minorHAnsi"/>
                <w:color w:val="000000"/>
                <w:sz w:val="22"/>
                <w:szCs w:val="22"/>
                <w:lang w:val="en-US" w:eastAsia="en-GB"/>
              </w:rPr>
              <w:t>ertified reference</w:t>
            </w:r>
            <w:r>
              <w:rPr>
                <w:rFonts w:asciiTheme="minorHAnsi" w:hAnsiTheme="minorHAnsi" w:cstheme="minorHAnsi"/>
                <w:color w:val="000000"/>
                <w:sz w:val="22"/>
                <w:szCs w:val="22"/>
                <w:lang w:val="en-US" w:eastAsia="en-GB"/>
              </w:rPr>
              <w:t xml:space="preserve"> material </w:t>
            </w:r>
            <w:r w:rsidRPr="00724383">
              <w:rPr>
                <w:rFonts w:asciiTheme="minorHAnsi" w:hAnsiTheme="minorHAnsi" w:cstheme="minorHAnsi"/>
                <w:color w:val="000000"/>
                <w:sz w:val="22"/>
                <w:szCs w:val="22"/>
                <w:lang w:val="en-US" w:eastAsia="en-GB"/>
              </w:rPr>
              <w:t>gas mixture</w:t>
            </w:r>
            <w:r w:rsidR="000E4E1B">
              <w:rPr>
                <w:rFonts w:asciiTheme="minorHAnsi" w:hAnsiTheme="minorHAnsi" w:cstheme="minorHAnsi"/>
                <w:color w:val="000000"/>
                <w:sz w:val="22"/>
                <w:szCs w:val="22"/>
                <w:lang w:val="en-US" w:eastAsia="en-GB"/>
              </w:rPr>
              <w:t xml:space="preserve"> </w:t>
            </w:r>
            <w:r>
              <w:rPr>
                <w:rFonts w:asciiTheme="minorHAnsi" w:hAnsiTheme="minorHAnsi" w:cstheme="minorHAnsi"/>
                <w:color w:val="000000"/>
                <w:sz w:val="22"/>
                <w:szCs w:val="22"/>
                <w:lang w:val="en-US" w:eastAsia="en-GB"/>
              </w:rPr>
              <w:t>CO in N</w:t>
            </w:r>
            <w:r w:rsidRPr="00724383">
              <w:rPr>
                <w:rFonts w:asciiTheme="minorHAnsi" w:hAnsiTheme="minorHAnsi" w:cstheme="minorHAnsi"/>
                <w:color w:val="000000"/>
                <w:sz w:val="22"/>
                <w:szCs w:val="22"/>
                <w:vertAlign w:val="subscript"/>
                <w:lang w:val="en-US" w:eastAsia="en-GB"/>
              </w:rPr>
              <w:t>2</w:t>
            </w:r>
            <w:r>
              <w:rPr>
                <w:rFonts w:asciiTheme="minorHAnsi" w:hAnsiTheme="minorHAnsi" w:cstheme="minorHAnsi"/>
                <w:color w:val="000000"/>
                <w:sz w:val="22"/>
                <w:szCs w:val="22"/>
                <w:vertAlign w:val="subscript"/>
                <w:lang w:val="en-US" w:eastAsia="en-GB"/>
              </w:rPr>
              <w:t xml:space="preserve">, </w:t>
            </w:r>
            <w:r>
              <w:rPr>
                <w:rFonts w:asciiTheme="minorHAnsi" w:hAnsiTheme="minorHAnsi" w:cstheme="minorHAnsi"/>
                <w:color w:val="000000"/>
                <w:sz w:val="22"/>
                <w:szCs w:val="22"/>
                <w:lang w:val="en-US" w:eastAsia="en-GB"/>
              </w:rPr>
              <w:t>concentration 10ppm, volume of the bottle 10L (</w:t>
            </w:r>
            <w:r w:rsidRPr="00362E9F">
              <w:rPr>
                <w:rFonts w:asciiTheme="minorHAnsi" w:hAnsiTheme="minorHAnsi" w:cstheme="minorHAnsi"/>
                <w:sz w:val="22"/>
                <w:szCs w:val="22"/>
                <w:lang w:val="en-US"/>
              </w:rPr>
              <w:t>Quant</w:t>
            </w:r>
            <w:r>
              <w:rPr>
                <w:rFonts w:asciiTheme="minorHAnsi" w:hAnsiTheme="minorHAnsi" w:cstheme="minorHAnsi"/>
                <w:sz w:val="22"/>
                <w:szCs w:val="22"/>
                <w:lang w:val="en-US"/>
              </w:rPr>
              <w:t>i</w:t>
            </w:r>
            <w:r w:rsidRPr="00362E9F">
              <w:rPr>
                <w:rFonts w:asciiTheme="minorHAnsi" w:hAnsiTheme="minorHAnsi" w:cstheme="minorHAnsi"/>
                <w:sz w:val="22"/>
                <w:szCs w:val="22"/>
                <w:lang w:val="en-US"/>
              </w:rPr>
              <w:t>ty:</w:t>
            </w:r>
            <w:r>
              <w:rPr>
                <w:rFonts w:asciiTheme="minorHAnsi" w:hAnsiTheme="minorHAnsi" w:cstheme="minorHAnsi"/>
                <w:sz w:val="22"/>
                <w:szCs w:val="22"/>
                <w:lang w:val="en-US"/>
              </w:rPr>
              <w:t xml:space="preserve"> 1)</w:t>
            </w:r>
          </w:p>
        </w:tc>
        <w:tc>
          <w:tcPr>
            <w:tcW w:w="4253" w:type="dxa"/>
          </w:tcPr>
          <w:p w:rsidR="00836FF3" w:rsidRPr="0039726B" w:rsidRDefault="00836FF3" w:rsidP="00BF6248">
            <w:pPr>
              <w:spacing w:before="0" w:after="0"/>
              <w:rPr>
                <w:rFonts w:ascii="Times New Roman" w:hAnsi="Times New Roman"/>
                <w:lang w:val="en-GB"/>
              </w:rPr>
            </w:pPr>
          </w:p>
        </w:tc>
        <w:tc>
          <w:tcPr>
            <w:tcW w:w="2835" w:type="dxa"/>
          </w:tcPr>
          <w:p w:rsidR="00836FF3" w:rsidRPr="0039726B" w:rsidRDefault="00836FF3" w:rsidP="00BF6248">
            <w:pPr>
              <w:spacing w:before="0" w:after="0"/>
              <w:rPr>
                <w:rFonts w:ascii="Times New Roman" w:hAnsi="Times New Roman"/>
                <w:lang w:val="en-GB"/>
              </w:rPr>
            </w:pPr>
          </w:p>
        </w:tc>
        <w:tc>
          <w:tcPr>
            <w:tcW w:w="1984" w:type="dxa"/>
          </w:tcPr>
          <w:p w:rsidR="00836FF3" w:rsidRPr="0039726B" w:rsidRDefault="00836FF3" w:rsidP="00BF6248">
            <w:pPr>
              <w:tabs>
                <w:tab w:val="left" w:pos="729"/>
              </w:tabs>
              <w:spacing w:before="0" w:after="0"/>
              <w:jc w:val="center"/>
              <w:rPr>
                <w:rFonts w:ascii="Times New Roman" w:hAnsi="Times New Roman"/>
                <w:b/>
                <w:lang w:val="en-GB"/>
              </w:rPr>
            </w:pPr>
          </w:p>
        </w:tc>
      </w:tr>
      <w:tr w:rsidR="00836FF3" w:rsidRPr="0039726B" w:rsidTr="00D20A9C">
        <w:tc>
          <w:tcPr>
            <w:tcW w:w="1134" w:type="dxa"/>
          </w:tcPr>
          <w:p w:rsidR="00836FF3" w:rsidRDefault="00836FF3"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4.16</w:t>
            </w:r>
          </w:p>
        </w:tc>
        <w:tc>
          <w:tcPr>
            <w:tcW w:w="4678" w:type="dxa"/>
            <w:vAlign w:val="center"/>
          </w:tcPr>
          <w:p w:rsidR="00836FF3" w:rsidRDefault="00836FF3" w:rsidP="0007673C">
            <w:pPr>
              <w:snapToGrid w:val="0"/>
              <w:spacing w:before="0" w:after="0"/>
              <w:contextualSpacing/>
              <w:jc w:val="both"/>
              <w:rPr>
                <w:rFonts w:asciiTheme="minorHAnsi" w:hAnsiTheme="minorHAnsi" w:cstheme="minorHAnsi"/>
                <w:color w:val="000000"/>
                <w:sz w:val="22"/>
                <w:szCs w:val="22"/>
                <w:lang w:val="en-US" w:eastAsia="en-GB"/>
              </w:rPr>
            </w:pPr>
            <w:r>
              <w:rPr>
                <w:rFonts w:asciiTheme="minorHAnsi" w:hAnsiTheme="minorHAnsi" w:cstheme="minorHAnsi"/>
                <w:color w:val="000000"/>
                <w:sz w:val="22"/>
                <w:szCs w:val="22"/>
                <w:lang w:val="en-US" w:eastAsia="en-GB"/>
              </w:rPr>
              <w:t>C</w:t>
            </w:r>
            <w:r w:rsidRPr="00724383">
              <w:rPr>
                <w:rFonts w:asciiTheme="minorHAnsi" w:hAnsiTheme="minorHAnsi" w:cstheme="minorHAnsi"/>
                <w:color w:val="000000"/>
                <w:sz w:val="22"/>
                <w:szCs w:val="22"/>
                <w:lang w:val="en-US" w:eastAsia="en-GB"/>
              </w:rPr>
              <w:t>ertified</w:t>
            </w:r>
            <w:r w:rsidR="000E4E1B">
              <w:rPr>
                <w:rFonts w:asciiTheme="minorHAnsi" w:hAnsiTheme="minorHAnsi" w:cstheme="minorHAnsi"/>
                <w:color w:val="000000"/>
                <w:sz w:val="22"/>
                <w:szCs w:val="22"/>
                <w:lang w:val="en-US" w:eastAsia="en-GB"/>
              </w:rPr>
              <w:t xml:space="preserve"> </w:t>
            </w:r>
            <w:r w:rsidRPr="00724383">
              <w:rPr>
                <w:rFonts w:asciiTheme="minorHAnsi" w:hAnsiTheme="minorHAnsi" w:cstheme="minorHAnsi"/>
                <w:color w:val="000000"/>
                <w:sz w:val="22"/>
                <w:szCs w:val="22"/>
                <w:lang w:val="en-US" w:eastAsia="en-GB"/>
              </w:rPr>
              <w:t>reference</w:t>
            </w:r>
            <w:r>
              <w:rPr>
                <w:rFonts w:asciiTheme="minorHAnsi" w:hAnsiTheme="minorHAnsi" w:cstheme="minorHAnsi"/>
                <w:color w:val="000000"/>
                <w:sz w:val="22"/>
                <w:szCs w:val="22"/>
                <w:lang w:val="en-US" w:eastAsia="en-GB"/>
              </w:rPr>
              <w:t xml:space="preserve"> material</w:t>
            </w:r>
            <w:r w:rsidRPr="00724383">
              <w:rPr>
                <w:rFonts w:asciiTheme="minorHAnsi" w:hAnsiTheme="minorHAnsi" w:cstheme="minorHAnsi"/>
                <w:color w:val="000000"/>
                <w:sz w:val="22"/>
                <w:szCs w:val="22"/>
                <w:lang w:val="en-US" w:eastAsia="en-GB"/>
              </w:rPr>
              <w:t xml:space="preserve"> gas mixture</w:t>
            </w:r>
            <w:r>
              <w:rPr>
                <w:rFonts w:asciiTheme="minorHAnsi" w:hAnsiTheme="minorHAnsi" w:cstheme="minorHAnsi"/>
                <w:color w:val="000000"/>
                <w:sz w:val="22"/>
                <w:szCs w:val="22"/>
                <w:lang w:val="en-US" w:eastAsia="en-GB"/>
              </w:rPr>
              <w:t>SO</w:t>
            </w:r>
            <w:r w:rsidRPr="006E1139">
              <w:rPr>
                <w:rFonts w:asciiTheme="minorHAnsi" w:hAnsiTheme="minorHAnsi" w:cstheme="minorHAnsi"/>
                <w:color w:val="000000"/>
                <w:sz w:val="22"/>
                <w:szCs w:val="22"/>
                <w:vertAlign w:val="subscript"/>
                <w:lang w:val="en-US" w:eastAsia="en-GB"/>
              </w:rPr>
              <w:t>2</w:t>
            </w:r>
            <w:r>
              <w:rPr>
                <w:rFonts w:asciiTheme="minorHAnsi" w:hAnsiTheme="minorHAnsi" w:cstheme="minorHAnsi"/>
                <w:color w:val="000000"/>
                <w:sz w:val="22"/>
                <w:szCs w:val="22"/>
                <w:lang w:val="en-US" w:eastAsia="en-GB"/>
              </w:rPr>
              <w:t>in N</w:t>
            </w:r>
            <w:r w:rsidRPr="00724383">
              <w:rPr>
                <w:rFonts w:asciiTheme="minorHAnsi" w:hAnsiTheme="minorHAnsi" w:cstheme="minorHAnsi"/>
                <w:color w:val="000000"/>
                <w:sz w:val="22"/>
                <w:szCs w:val="22"/>
                <w:vertAlign w:val="subscript"/>
                <w:lang w:val="en-US" w:eastAsia="en-GB"/>
              </w:rPr>
              <w:t>2</w:t>
            </w:r>
            <w:r>
              <w:rPr>
                <w:rFonts w:asciiTheme="minorHAnsi" w:hAnsiTheme="minorHAnsi" w:cstheme="minorHAnsi"/>
                <w:color w:val="000000"/>
                <w:sz w:val="22"/>
                <w:szCs w:val="22"/>
                <w:vertAlign w:val="subscript"/>
                <w:lang w:val="en-US" w:eastAsia="en-GB"/>
              </w:rPr>
              <w:t xml:space="preserve">, </w:t>
            </w:r>
            <w:r>
              <w:rPr>
                <w:rFonts w:asciiTheme="minorHAnsi" w:hAnsiTheme="minorHAnsi" w:cstheme="minorHAnsi"/>
                <w:color w:val="000000"/>
                <w:sz w:val="22"/>
                <w:szCs w:val="22"/>
                <w:lang w:val="en-US" w:eastAsia="en-GB"/>
              </w:rPr>
              <w:t>concentration 400ppb, volume of the bottle 10L (</w:t>
            </w:r>
            <w:r w:rsidRPr="00362E9F">
              <w:rPr>
                <w:rFonts w:asciiTheme="minorHAnsi" w:hAnsiTheme="minorHAnsi" w:cstheme="minorHAnsi"/>
                <w:sz w:val="22"/>
                <w:szCs w:val="22"/>
                <w:lang w:val="en-US"/>
              </w:rPr>
              <w:t>Quant</w:t>
            </w:r>
            <w:r>
              <w:rPr>
                <w:rFonts w:asciiTheme="minorHAnsi" w:hAnsiTheme="minorHAnsi" w:cstheme="minorHAnsi"/>
                <w:sz w:val="22"/>
                <w:szCs w:val="22"/>
                <w:lang w:val="en-US"/>
              </w:rPr>
              <w:t>i</w:t>
            </w:r>
            <w:r w:rsidRPr="00362E9F">
              <w:rPr>
                <w:rFonts w:asciiTheme="minorHAnsi" w:hAnsiTheme="minorHAnsi" w:cstheme="minorHAnsi"/>
                <w:sz w:val="22"/>
                <w:szCs w:val="22"/>
                <w:lang w:val="en-US"/>
              </w:rPr>
              <w:t>ty:</w:t>
            </w:r>
            <w:r>
              <w:rPr>
                <w:rFonts w:asciiTheme="minorHAnsi" w:hAnsiTheme="minorHAnsi" w:cstheme="minorHAnsi"/>
                <w:sz w:val="22"/>
                <w:szCs w:val="22"/>
                <w:lang w:val="en-US"/>
              </w:rPr>
              <w:t xml:space="preserve"> 1)</w:t>
            </w:r>
          </w:p>
        </w:tc>
        <w:tc>
          <w:tcPr>
            <w:tcW w:w="4253" w:type="dxa"/>
          </w:tcPr>
          <w:p w:rsidR="00836FF3" w:rsidRPr="0039726B" w:rsidRDefault="00836FF3" w:rsidP="00BF6248">
            <w:pPr>
              <w:spacing w:before="0" w:after="0"/>
              <w:rPr>
                <w:rFonts w:ascii="Times New Roman" w:hAnsi="Times New Roman"/>
                <w:lang w:val="en-GB"/>
              </w:rPr>
            </w:pPr>
          </w:p>
        </w:tc>
        <w:tc>
          <w:tcPr>
            <w:tcW w:w="2835" w:type="dxa"/>
          </w:tcPr>
          <w:p w:rsidR="00836FF3" w:rsidRPr="0039726B" w:rsidRDefault="00836FF3" w:rsidP="00BF6248">
            <w:pPr>
              <w:spacing w:before="0" w:after="0"/>
              <w:rPr>
                <w:rFonts w:ascii="Times New Roman" w:hAnsi="Times New Roman"/>
                <w:lang w:val="en-GB"/>
              </w:rPr>
            </w:pPr>
          </w:p>
        </w:tc>
        <w:tc>
          <w:tcPr>
            <w:tcW w:w="1984" w:type="dxa"/>
          </w:tcPr>
          <w:p w:rsidR="00836FF3" w:rsidRPr="0039726B" w:rsidRDefault="00836FF3" w:rsidP="00BF6248">
            <w:pPr>
              <w:tabs>
                <w:tab w:val="left" w:pos="729"/>
              </w:tabs>
              <w:spacing w:before="0" w:after="0"/>
              <w:jc w:val="center"/>
              <w:rPr>
                <w:rFonts w:ascii="Times New Roman" w:hAnsi="Times New Roman"/>
                <w:b/>
                <w:lang w:val="en-GB"/>
              </w:rPr>
            </w:pPr>
          </w:p>
        </w:tc>
      </w:tr>
      <w:tr w:rsidR="00836FF3" w:rsidRPr="0039726B" w:rsidTr="00D20A9C">
        <w:tc>
          <w:tcPr>
            <w:tcW w:w="1134" w:type="dxa"/>
          </w:tcPr>
          <w:p w:rsidR="00836FF3" w:rsidRDefault="00836FF3"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4.17</w:t>
            </w:r>
          </w:p>
        </w:tc>
        <w:tc>
          <w:tcPr>
            <w:tcW w:w="4678" w:type="dxa"/>
            <w:vAlign w:val="center"/>
          </w:tcPr>
          <w:p w:rsidR="00836FF3" w:rsidRDefault="00836FF3" w:rsidP="0007673C">
            <w:pPr>
              <w:snapToGrid w:val="0"/>
              <w:spacing w:before="0" w:after="0"/>
              <w:contextualSpacing/>
              <w:jc w:val="both"/>
              <w:rPr>
                <w:rFonts w:asciiTheme="minorHAnsi" w:hAnsiTheme="minorHAnsi"/>
                <w:color w:val="000000"/>
                <w:sz w:val="22"/>
                <w:szCs w:val="22"/>
                <w:shd w:val="clear" w:color="auto" w:fill="FFFFFF"/>
              </w:rPr>
            </w:pPr>
            <w:r w:rsidRPr="003D14F5">
              <w:rPr>
                <w:rFonts w:asciiTheme="minorHAnsi" w:hAnsiTheme="minorHAnsi"/>
                <w:color w:val="000000"/>
                <w:sz w:val="22"/>
                <w:szCs w:val="22"/>
                <w:lang w:val="en-US" w:eastAsia="en-GB"/>
              </w:rPr>
              <w:t xml:space="preserve">Argon purity 5.0 </w:t>
            </w:r>
            <w:r w:rsidRPr="003D14F5">
              <w:rPr>
                <w:rFonts w:asciiTheme="minorHAnsi" w:hAnsiTheme="minorHAnsi"/>
                <w:color w:val="000000"/>
                <w:sz w:val="22"/>
                <w:szCs w:val="22"/>
                <w:shd w:val="clear" w:color="auto" w:fill="FFFFFF"/>
              </w:rPr>
              <w:t>B50/200 (17,881 kg)</w:t>
            </w:r>
          </w:p>
          <w:p w:rsidR="00836FF3" w:rsidRPr="003D14F5" w:rsidRDefault="00836FF3" w:rsidP="0007673C">
            <w:pPr>
              <w:snapToGrid w:val="0"/>
              <w:spacing w:before="0" w:after="0"/>
              <w:contextualSpacing/>
              <w:jc w:val="both"/>
              <w:rPr>
                <w:rFonts w:asciiTheme="minorHAnsi" w:hAnsiTheme="minorHAnsi"/>
                <w:color w:val="000000"/>
                <w:sz w:val="22"/>
                <w:szCs w:val="22"/>
                <w:lang w:val="en-US" w:eastAsia="en-GB"/>
              </w:rPr>
            </w:pPr>
            <w:r>
              <w:rPr>
                <w:rFonts w:asciiTheme="minorHAnsi" w:hAnsiTheme="minorHAnsi" w:cstheme="minorHAnsi"/>
                <w:color w:val="000000"/>
                <w:sz w:val="22"/>
                <w:szCs w:val="22"/>
                <w:lang w:val="en-US" w:eastAsia="en-GB"/>
              </w:rPr>
              <w:t>(</w:t>
            </w:r>
            <w:r w:rsidRPr="00362E9F">
              <w:rPr>
                <w:rFonts w:asciiTheme="minorHAnsi" w:hAnsiTheme="minorHAnsi" w:cstheme="minorHAnsi"/>
                <w:sz w:val="22"/>
                <w:szCs w:val="22"/>
                <w:lang w:val="en-US"/>
              </w:rPr>
              <w:t>Quant</w:t>
            </w:r>
            <w:r>
              <w:rPr>
                <w:rFonts w:asciiTheme="minorHAnsi" w:hAnsiTheme="minorHAnsi" w:cstheme="minorHAnsi"/>
                <w:sz w:val="22"/>
                <w:szCs w:val="22"/>
                <w:lang w:val="en-US"/>
              </w:rPr>
              <w:t>i</w:t>
            </w:r>
            <w:r w:rsidRPr="00362E9F">
              <w:rPr>
                <w:rFonts w:asciiTheme="minorHAnsi" w:hAnsiTheme="minorHAnsi" w:cstheme="minorHAnsi"/>
                <w:sz w:val="22"/>
                <w:szCs w:val="22"/>
                <w:lang w:val="en-US"/>
              </w:rPr>
              <w:t>ty:</w:t>
            </w:r>
            <w:r>
              <w:rPr>
                <w:rFonts w:asciiTheme="minorHAnsi" w:hAnsiTheme="minorHAnsi" w:cstheme="minorHAnsi"/>
                <w:sz w:val="22"/>
                <w:szCs w:val="22"/>
                <w:lang w:val="en-US"/>
              </w:rPr>
              <w:t>20)</w:t>
            </w:r>
            <w:bookmarkStart w:id="1" w:name="_GoBack"/>
            <w:bookmarkEnd w:id="1"/>
          </w:p>
        </w:tc>
        <w:tc>
          <w:tcPr>
            <w:tcW w:w="4253" w:type="dxa"/>
          </w:tcPr>
          <w:p w:rsidR="00836FF3" w:rsidRPr="0039726B" w:rsidRDefault="00836FF3" w:rsidP="00BF6248">
            <w:pPr>
              <w:spacing w:before="0" w:after="0"/>
              <w:rPr>
                <w:rFonts w:ascii="Times New Roman" w:hAnsi="Times New Roman"/>
                <w:lang w:val="en-GB"/>
              </w:rPr>
            </w:pPr>
          </w:p>
        </w:tc>
        <w:tc>
          <w:tcPr>
            <w:tcW w:w="2835" w:type="dxa"/>
          </w:tcPr>
          <w:p w:rsidR="00836FF3" w:rsidRPr="0039726B" w:rsidRDefault="00836FF3" w:rsidP="00BF6248">
            <w:pPr>
              <w:spacing w:before="0" w:after="0"/>
              <w:rPr>
                <w:rFonts w:ascii="Times New Roman" w:hAnsi="Times New Roman"/>
                <w:lang w:val="en-GB"/>
              </w:rPr>
            </w:pPr>
          </w:p>
        </w:tc>
        <w:tc>
          <w:tcPr>
            <w:tcW w:w="1984" w:type="dxa"/>
          </w:tcPr>
          <w:p w:rsidR="00836FF3" w:rsidRPr="0039726B" w:rsidRDefault="00836FF3" w:rsidP="00BF6248">
            <w:pPr>
              <w:tabs>
                <w:tab w:val="left" w:pos="729"/>
              </w:tabs>
              <w:spacing w:before="0" w:after="0"/>
              <w:jc w:val="center"/>
              <w:rPr>
                <w:rFonts w:ascii="Times New Roman" w:hAnsi="Times New Roman"/>
                <w:b/>
                <w:lang w:val="en-GB"/>
              </w:rPr>
            </w:pPr>
          </w:p>
        </w:tc>
      </w:tr>
      <w:tr w:rsidR="00ED02D5" w:rsidRPr="0039726B" w:rsidTr="00D20A9C">
        <w:tc>
          <w:tcPr>
            <w:tcW w:w="1134" w:type="dxa"/>
          </w:tcPr>
          <w:p w:rsidR="00ED02D5" w:rsidRDefault="00ED02D5"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4.18</w:t>
            </w:r>
          </w:p>
        </w:tc>
        <w:tc>
          <w:tcPr>
            <w:tcW w:w="4678" w:type="dxa"/>
            <w:vAlign w:val="center"/>
          </w:tcPr>
          <w:p w:rsidR="00ED02D5" w:rsidRPr="003D14F5" w:rsidRDefault="00ED02D5" w:rsidP="00ED02D5">
            <w:pPr>
              <w:snapToGrid w:val="0"/>
              <w:spacing w:before="0" w:after="0"/>
              <w:contextualSpacing/>
              <w:jc w:val="both"/>
              <w:rPr>
                <w:rFonts w:asciiTheme="minorHAnsi" w:hAnsiTheme="minorHAnsi"/>
                <w:color w:val="000000"/>
                <w:sz w:val="22"/>
                <w:szCs w:val="22"/>
                <w:lang w:val="en-US" w:eastAsia="en-GB"/>
              </w:rPr>
            </w:pPr>
            <w:r w:rsidRPr="00ED02D5">
              <w:rPr>
                <w:rFonts w:asciiTheme="minorHAnsi" w:hAnsiTheme="minorHAnsi"/>
                <w:color w:val="000000"/>
                <w:sz w:val="22"/>
                <w:szCs w:val="22"/>
                <w:lang w:val="en-US" w:eastAsia="en-GB"/>
              </w:rPr>
              <w:t>Hydrochloric acid HCL(&gt;36%) , trace analyses grade (Quantity: 5L, packing 2,5L or smaller)</w:t>
            </w:r>
          </w:p>
        </w:tc>
        <w:tc>
          <w:tcPr>
            <w:tcW w:w="4253" w:type="dxa"/>
          </w:tcPr>
          <w:p w:rsidR="00ED02D5" w:rsidRPr="0039726B" w:rsidRDefault="00ED02D5" w:rsidP="00BF6248">
            <w:pPr>
              <w:spacing w:before="0" w:after="0"/>
              <w:rPr>
                <w:rFonts w:ascii="Times New Roman" w:hAnsi="Times New Roman"/>
                <w:lang w:val="en-GB"/>
              </w:rPr>
            </w:pPr>
          </w:p>
        </w:tc>
        <w:tc>
          <w:tcPr>
            <w:tcW w:w="2835" w:type="dxa"/>
          </w:tcPr>
          <w:p w:rsidR="00ED02D5" w:rsidRPr="0039726B" w:rsidRDefault="00ED02D5" w:rsidP="00BF6248">
            <w:pPr>
              <w:spacing w:before="0" w:after="0"/>
              <w:rPr>
                <w:rFonts w:ascii="Times New Roman" w:hAnsi="Times New Roman"/>
                <w:lang w:val="en-GB"/>
              </w:rPr>
            </w:pPr>
          </w:p>
        </w:tc>
        <w:tc>
          <w:tcPr>
            <w:tcW w:w="1984" w:type="dxa"/>
          </w:tcPr>
          <w:p w:rsidR="00ED02D5" w:rsidRPr="0039726B" w:rsidRDefault="00ED02D5" w:rsidP="00BF6248">
            <w:pPr>
              <w:tabs>
                <w:tab w:val="left" w:pos="729"/>
              </w:tabs>
              <w:spacing w:before="0" w:after="0"/>
              <w:jc w:val="center"/>
              <w:rPr>
                <w:rFonts w:ascii="Times New Roman" w:hAnsi="Times New Roman"/>
                <w:b/>
                <w:lang w:val="en-GB"/>
              </w:rPr>
            </w:pPr>
          </w:p>
        </w:tc>
      </w:tr>
      <w:tr w:rsidR="00ED02D5" w:rsidRPr="0039726B" w:rsidTr="00D20A9C">
        <w:tc>
          <w:tcPr>
            <w:tcW w:w="1134" w:type="dxa"/>
          </w:tcPr>
          <w:p w:rsidR="00ED02D5" w:rsidRDefault="00ED02D5"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4.19</w:t>
            </w:r>
          </w:p>
        </w:tc>
        <w:tc>
          <w:tcPr>
            <w:tcW w:w="4678" w:type="dxa"/>
            <w:vAlign w:val="center"/>
          </w:tcPr>
          <w:p w:rsidR="00ED02D5" w:rsidRPr="003D14F5" w:rsidRDefault="00ED02D5" w:rsidP="0007673C">
            <w:pPr>
              <w:snapToGrid w:val="0"/>
              <w:spacing w:before="0" w:after="0"/>
              <w:contextualSpacing/>
              <w:jc w:val="both"/>
              <w:rPr>
                <w:rFonts w:asciiTheme="minorHAnsi" w:hAnsiTheme="minorHAnsi"/>
                <w:color w:val="000000"/>
                <w:sz w:val="22"/>
                <w:szCs w:val="22"/>
                <w:lang w:val="en-US" w:eastAsia="en-GB"/>
              </w:rPr>
            </w:pPr>
            <w:r w:rsidRPr="00ED02D5">
              <w:rPr>
                <w:rFonts w:asciiTheme="minorHAnsi" w:hAnsiTheme="minorHAnsi"/>
                <w:color w:val="000000"/>
                <w:sz w:val="22"/>
                <w:szCs w:val="22"/>
                <w:lang w:val="en-US" w:eastAsia="en-GB"/>
              </w:rPr>
              <w:t>Certified reference material Montana soil I or Montana soil II or similar (Quantity 1)</w:t>
            </w:r>
          </w:p>
        </w:tc>
        <w:tc>
          <w:tcPr>
            <w:tcW w:w="4253" w:type="dxa"/>
          </w:tcPr>
          <w:p w:rsidR="00ED02D5" w:rsidRPr="0039726B" w:rsidRDefault="00ED02D5" w:rsidP="00BF6248">
            <w:pPr>
              <w:spacing w:before="0" w:after="0"/>
              <w:rPr>
                <w:rFonts w:ascii="Times New Roman" w:hAnsi="Times New Roman"/>
                <w:lang w:val="en-GB"/>
              </w:rPr>
            </w:pPr>
          </w:p>
        </w:tc>
        <w:tc>
          <w:tcPr>
            <w:tcW w:w="2835" w:type="dxa"/>
          </w:tcPr>
          <w:p w:rsidR="00ED02D5" w:rsidRPr="0039726B" w:rsidRDefault="00ED02D5" w:rsidP="00BF6248">
            <w:pPr>
              <w:spacing w:before="0" w:after="0"/>
              <w:rPr>
                <w:rFonts w:ascii="Times New Roman" w:hAnsi="Times New Roman"/>
                <w:lang w:val="en-GB"/>
              </w:rPr>
            </w:pPr>
          </w:p>
        </w:tc>
        <w:tc>
          <w:tcPr>
            <w:tcW w:w="1984" w:type="dxa"/>
          </w:tcPr>
          <w:p w:rsidR="00ED02D5" w:rsidRPr="0039726B" w:rsidRDefault="00ED02D5" w:rsidP="00BF6248">
            <w:pPr>
              <w:tabs>
                <w:tab w:val="left" w:pos="729"/>
              </w:tabs>
              <w:spacing w:before="0" w:after="0"/>
              <w:jc w:val="center"/>
              <w:rPr>
                <w:rFonts w:ascii="Times New Roman" w:hAnsi="Times New Roman"/>
                <w:b/>
                <w:lang w:val="en-GB"/>
              </w:rPr>
            </w:pPr>
          </w:p>
        </w:tc>
      </w:tr>
      <w:tr w:rsidR="00ED02D5" w:rsidRPr="0039726B" w:rsidTr="00D20A9C">
        <w:tc>
          <w:tcPr>
            <w:tcW w:w="1134" w:type="dxa"/>
          </w:tcPr>
          <w:p w:rsidR="00ED02D5" w:rsidRDefault="00ED02D5"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4.20</w:t>
            </w:r>
          </w:p>
        </w:tc>
        <w:tc>
          <w:tcPr>
            <w:tcW w:w="4678" w:type="dxa"/>
            <w:vAlign w:val="center"/>
          </w:tcPr>
          <w:p w:rsidR="00ED02D5" w:rsidRPr="003D14F5" w:rsidRDefault="00ED02D5" w:rsidP="0007673C">
            <w:pPr>
              <w:snapToGrid w:val="0"/>
              <w:spacing w:before="0" w:after="0"/>
              <w:contextualSpacing/>
              <w:jc w:val="both"/>
              <w:rPr>
                <w:rFonts w:asciiTheme="minorHAnsi" w:hAnsiTheme="minorHAnsi"/>
                <w:color w:val="000000"/>
                <w:sz w:val="22"/>
                <w:szCs w:val="22"/>
                <w:lang w:val="en-US" w:eastAsia="en-GB"/>
              </w:rPr>
            </w:pPr>
            <w:r w:rsidRPr="00ED02D5">
              <w:rPr>
                <w:rFonts w:asciiTheme="minorHAnsi" w:hAnsiTheme="minorHAnsi"/>
                <w:color w:val="000000"/>
                <w:sz w:val="22"/>
                <w:szCs w:val="22"/>
                <w:lang w:val="en-US" w:eastAsia="en-GB"/>
              </w:rPr>
              <w:t>Certified reference material Tomato leaves or  spinach leaves or similar plant material (Quantity 1)</w:t>
            </w:r>
          </w:p>
        </w:tc>
        <w:tc>
          <w:tcPr>
            <w:tcW w:w="4253" w:type="dxa"/>
          </w:tcPr>
          <w:p w:rsidR="00ED02D5" w:rsidRPr="0039726B" w:rsidRDefault="00ED02D5" w:rsidP="00BF6248">
            <w:pPr>
              <w:spacing w:before="0" w:after="0"/>
              <w:rPr>
                <w:rFonts w:ascii="Times New Roman" w:hAnsi="Times New Roman"/>
                <w:lang w:val="en-GB"/>
              </w:rPr>
            </w:pPr>
          </w:p>
        </w:tc>
        <w:tc>
          <w:tcPr>
            <w:tcW w:w="2835" w:type="dxa"/>
          </w:tcPr>
          <w:p w:rsidR="00ED02D5" w:rsidRPr="0039726B" w:rsidRDefault="00ED02D5" w:rsidP="00BF6248">
            <w:pPr>
              <w:spacing w:before="0" w:after="0"/>
              <w:rPr>
                <w:rFonts w:ascii="Times New Roman" w:hAnsi="Times New Roman"/>
                <w:lang w:val="en-GB"/>
              </w:rPr>
            </w:pPr>
          </w:p>
        </w:tc>
        <w:tc>
          <w:tcPr>
            <w:tcW w:w="1984" w:type="dxa"/>
          </w:tcPr>
          <w:p w:rsidR="00ED02D5" w:rsidRPr="0039726B" w:rsidRDefault="00ED02D5" w:rsidP="00BF6248">
            <w:pPr>
              <w:tabs>
                <w:tab w:val="left" w:pos="729"/>
              </w:tabs>
              <w:spacing w:before="0" w:after="0"/>
              <w:jc w:val="center"/>
              <w:rPr>
                <w:rFonts w:ascii="Times New Roman" w:hAnsi="Times New Roman"/>
                <w:b/>
                <w:lang w:val="en-GB"/>
              </w:rPr>
            </w:pPr>
          </w:p>
        </w:tc>
      </w:tr>
      <w:tr w:rsidR="00ED02D5" w:rsidRPr="0039726B" w:rsidTr="00D20A9C">
        <w:tc>
          <w:tcPr>
            <w:tcW w:w="1134" w:type="dxa"/>
          </w:tcPr>
          <w:p w:rsidR="00ED02D5" w:rsidRDefault="00ED02D5"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4.21</w:t>
            </w:r>
          </w:p>
        </w:tc>
        <w:tc>
          <w:tcPr>
            <w:tcW w:w="4678" w:type="dxa"/>
            <w:vAlign w:val="center"/>
          </w:tcPr>
          <w:p w:rsidR="00ED02D5" w:rsidRPr="003D14F5" w:rsidRDefault="00ED02D5" w:rsidP="0007673C">
            <w:pPr>
              <w:snapToGrid w:val="0"/>
              <w:spacing w:before="0" w:after="0"/>
              <w:contextualSpacing/>
              <w:jc w:val="both"/>
              <w:rPr>
                <w:rFonts w:asciiTheme="minorHAnsi" w:hAnsiTheme="minorHAnsi"/>
                <w:color w:val="000000"/>
                <w:sz w:val="22"/>
                <w:szCs w:val="22"/>
                <w:lang w:val="en-US" w:eastAsia="en-GB"/>
              </w:rPr>
            </w:pPr>
            <w:r w:rsidRPr="00ED02D5">
              <w:rPr>
                <w:rFonts w:asciiTheme="minorHAnsi" w:hAnsiTheme="minorHAnsi"/>
                <w:color w:val="000000"/>
                <w:sz w:val="22"/>
                <w:szCs w:val="22"/>
                <w:lang w:val="en-US" w:eastAsia="en-GB"/>
              </w:rPr>
              <w:t>Aluminum standard for AAS, concentration 1g/L, 100mL (Quantity 1)</w:t>
            </w:r>
          </w:p>
        </w:tc>
        <w:tc>
          <w:tcPr>
            <w:tcW w:w="4253" w:type="dxa"/>
          </w:tcPr>
          <w:p w:rsidR="00ED02D5" w:rsidRPr="0039726B" w:rsidRDefault="00ED02D5" w:rsidP="00BF6248">
            <w:pPr>
              <w:spacing w:before="0" w:after="0"/>
              <w:rPr>
                <w:rFonts w:ascii="Times New Roman" w:hAnsi="Times New Roman"/>
                <w:lang w:val="en-GB"/>
              </w:rPr>
            </w:pPr>
          </w:p>
        </w:tc>
        <w:tc>
          <w:tcPr>
            <w:tcW w:w="2835" w:type="dxa"/>
          </w:tcPr>
          <w:p w:rsidR="00ED02D5" w:rsidRPr="0039726B" w:rsidRDefault="00ED02D5" w:rsidP="00BF6248">
            <w:pPr>
              <w:spacing w:before="0" w:after="0"/>
              <w:rPr>
                <w:rFonts w:ascii="Times New Roman" w:hAnsi="Times New Roman"/>
                <w:lang w:val="en-GB"/>
              </w:rPr>
            </w:pPr>
          </w:p>
        </w:tc>
        <w:tc>
          <w:tcPr>
            <w:tcW w:w="1984" w:type="dxa"/>
          </w:tcPr>
          <w:p w:rsidR="00ED02D5" w:rsidRPr="0039726B" w:rsidRDefault="00ED02D5" w:rsidP="00BF6248">
            <w:pPr>
              <w:tabs>
                <w:tab w:val="left" w:pos="729"/>
              </w:tabs>
              <w:spacing w:before="0" w:after="0"/>
              <w:jc w:val="center"/>
              <w:rPr>
                <w:rFonts w:ascii="Times New Roman" w:hAnsi="Times New Roman"/>
                <w:b/>
                <w:lang w:val="en-GB"/>
              </w:rPr>
            </w:pPr>
          </w:p>
        </w:tc>
      </w:tr>
      <w:tr w:rsidR="00ED02D5" w:rsidRPr="0039726B" w:rsidTr="00D20A9C">
        <w:tc>
          <w:tcPr>
            <w:tcW w:w="1134" w:type="dxa"/>
          </w:tcPr>
          <w:p w:rsidR="00ED02D5" w:rsidRDefault="00ED02D5"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4.22</w:t>
            </w:r>
          </w:p>
        </w:tc>
        <w:tc>
          <w:tcPr>
            <w:tcW w:w="4678" w:type="dxa"/>
            <w:vAlign w:val="center"/>
          </w:tcPr>
          <w:p w:rsidR="00ED02D5" w:rsidRPr="003D14F5" w:rsidRDefault="00ED02D5" w:rsidP="0007673C">
            <w:pPr>
              <w:snapToGrid w:val="0"/>
              <w:spacing w:before="0" w:after="0"/>
              <w:contextualSpacing/>
              <w:jc w:val="both"/>
              <w:rPr>
                <w:rFonts w:asciiTheme="minorHAnsi" w:hAnsiTheme="minorHAnsi"/>
                <w:color w:val="000000"/>
                <w:sz w:val="22"/>
                <w:szCs w:val="22"/>
                <w:lang w:val="en-US" w:eastAsia="en-GB"/>
              </w:rPr>
            </w:pPr>
            <w:r w:rsidRPr="00ED02D5">
              <w:rPr>
                <w:rFonts w:asciiTheme="minorHAnsi" w:hAnsiTheme="minorHAnsi"/>
                <w:color w:val="000000"/>
                <w:sz w:val="22"/>
                <w:szCs w:val="22"/>
                <w:lang w:val="en-US" w:eastAsia="en-GB"/>
              </w:rPr>
              <w:t>Zinc standard for AAS, concentration 1g/L, 100mL (Quantity 1)</w:t>
            </w:r>
          </w:p>
        </w:tc>
        <w:tc>
          <w:tcPr>
            <w:tcW w:w="4253" w:type="dxa"/>
          </w:tcPr>
          <w:p w:rsidR="00ED02D5" w:rsidRPr="0039726B" w:rsidRDefault="00ED02D5" w:rsidP="00BF6248">
            <w:pPr>
              <w:spacing w:before="0" w:after="0"/>
              <w:rPr>
                <w:rFonts w:ascii="Times New Roman" w:hAnsi="Times New Roman"/>
                <w:lang w:val="en-GB"/>
              </w:rPr>
            </w:pPr>
          </w:p>
        </w:tc>
        <w:tc>
          <w:tcPr>
            <w:tcW w:w="2835" w:type="dxa"/>
          </w:tcPr>
          <w:p w:rsidR="00ED02D5" w:rsidRPr="0039726B" w:rsidRDefault="00ED02D5" w:rsidP="00BF6248">
            <w:pPr>
              <w:spacing w:before="0" w:after="0"/>
              <w:rPr>
                <w:rFonts w:ascii="Times New Roman" w:hAnsi="Times New Roman"/>
                <w:lang w:val="en-GB"/>
              </w:rPr>
            </w:pPr>
          </w:p>
        </w:tc>
        <w:tc>
          <w:tcPr>
            <w:tcW w:w="1984" w:type="dxa"/>
          </w:tcPr>
          <w:p w:rsidR="00ED02D5" w:rsidRPr="0039726B" w:rsidRDefault="00ED02D5" w:rsidP="00BF6248">
            <w:pPr>
              <w:tabs>
                <w:tab w:val="left" w:pos="729"/>
              </w:tabs>
              <w:spacing w:before="0" w:after="0"/>
              <w:jc w:val="center"/>
              <w:rPr>
                <w:rFonts w:ascii="Times New Roman" w:hAnsi="Times New Roman"/>
                <w:b/>
                <w:lang w:val="en-GB"/>
              </w:rPr>
            </w:pPr>
          </w:p>
        </w:tc>
      </w:tr>
      <w:tr w:rsidR="00ED02D5" w:rsidRPr="0039726B" w:rsidTr="00D20A9C">
        <w:tc>
          <w:tcPr>
            <w:tcW w:w="1134" w:type="dxa"/>
          </w:tcPr>
          <w:p w:rsidR="00ED02D5" w:rsidRDefault="00ED02D5"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4.23</w:t>
            </w:r>
          </w:p>
        </w:tc>
        <w:tc>
          <w:tcPr>
            <w:tcW w:w="4678" w:type="dxa"/>
            <w:vAlign w:val="center"/>
          </w:tcPr>
          <w:p w:rsidR="00ED02D5" w:rsidRPr="003D14F5" w:rsidRDefault="00ED02D5" w:rsidP="0007673C">
            <w:pPr>
              <w:snapToGrid w:val="0"/>
              <w:spacing w:before="0" w:after="0"/>
              <w:contextualSpacing/>
              <w:jc w:val="both"/>
              <w:rPr>
                <w:rFonts w:asciiTheme="minorHAnsi" w:hAnsiTheme="minorHAnsi"/>
                <w:color w:val="000000"/>
                <w:sz w:val="22"/>
                <w:szCs w:val="22"/>
                <w:lang w:val="en-US" w:eastAsia="en-GB"/>
              </w:rPr>
            </w:pPr>
            <w:r w:rsidRPr="00ED02D5">
              <w:rPr>
                <w:rFonts w:asciiTheme="minorHAnsi" w:hAnsiTheme="minorHAnsi"/>
                <w:color w:val="000000"/>
                <w:sz w:val="22"/>
                <w:szCs w:val="22"/>
                <w:lang w:val="en-US" w:eastAsia="en-GB"/>
              </w:rPr>
              <w:t>Magnesium standard for AAS, concentration 1g/L, 100mL (Quantity 1)</w:t>
            </w:r>
          </w:p>
        </w:tc>
        <w:tc>
          <w:tcPr>
            <w:tcW w:w="4253" w:type="dxa"/>
          </w:tcPr>
          <w:p w:rsidR="00ED02D5" w:rsidRPr="0039726B" w:rsidRDefault="00ED02D5" w:rsidP="00BF6248">
            <w:pPr>
              <w:spacing w:before="0" w:after="0"/>
              <w:rPr>
                <w:rFonts w:ascii="Times New Roman" w:hAnsi="Times New Roman"/>
                <w:lang w:val="en-GB"/>
              </w:rPr>
            </w:pPr>
          </w:p>
        </w:tc>
        <w:tc>
          <w:tcPr>
            <w:tcW w:w="2835" w:type="dxa"/>
          </w:tcPr>
          <w:p w:rsidR="00ED02D5" w:rsidRPr="0039726B" w:rsidRDefault="00ED02D5" w:rsidP="00BF6248">
            <w:pPr>
              <w:spacing w:before="0" w:after="0"/>
              <w:rPr>
                <w:rFonts w:ascii="Times New Roman" w:hAnsi="Times New Roman"/>
                <w:lang w:val="en-GB"/>
              </w:rPr>
            </w:pPr>
          </w:p>
        </w:tc>
        <w:tc>
          <w:tcPr>
            <w:tcW w:w="1984" w:type="dxa"/>
          </w:tcPr>
          <w:p w:rsidR="00ED02D5" w:rsidRPr="0039726B" w:rsidRDefault="00ED02D5" w:rsidP="00BF6248">
            <w:pPr>
              <w:tabs>
                <w:tab w:val="left" w:pos="729"/>
              </w:tabs>
              <w:spacing w:before="0" w:after="0"/>
              <w:jc w:val="center"/>
              <w:rPr>
                <w:rFonts w:ascii="Times New Roman" w:hAnsi="Times New Roman"/>
                <w:b/>
                <w:lang w:val="en-GB"/>
              </w:rPr>
            </w:pPr>
          </w:p>
        </w:tc>
      </w:tr>
      <w:tr w:rsidR="00ED02D5" w:rsidRPr="0039726B" w:rsidTr="00D20A9C">
        <w:tc>
          <w:tcPr>
            <w:tcW w:w="1134" w:type="dxa"/>
          </w:tcPr>
          <w:p w:rsidR="00ED02D5" w:rsidRDefault="00ED02D5"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lastRenderedPageBreak/>
              <w:t>4.24.</w:t>
            </w:r>
          </w:p>
        </w:tc>
        <w:tc>
          <w:tcPr>
            <w:tcW w:w="4678" w:type="dxa"/>
            <w:vAlign w:val="center"/>
          </w:tcPr>
          <w:p w:rsidR="00ED02D5" w:rsidRPr="003D14F5" w:rsidRDefault="00ED02D5" w:rsidP="0007673C">
            <w:pPr>
              <w:snapToGrid w:val="0"/>
              <w:spacing w:before="0" w:after="0"/>
              <w:contextualSpacing/>
              <w:jc w:val="both"/>
              <w:rPr>
                <w:rFonts w:asciiTheme="minorHAnsi" w:hAnsiTheme="minorHAnsi"/>
                <w:color w:val="000000"/>
                <w:sz w:val="22"/>
                <w:szCs w:val="22"/>
                <w:lang w:val="en-US" w:eastAsia="en-GB"/>
              </w:rPr>
            </w:pPr>
            <w:r w:rsidRPr="00ED02D5">
              <w:rPr>
                <w:rFonts w:asciiTheme="minorHAnsi" w:hAnsiTheme="minorHAnsi"/>
                <w:color w:val="000000"/>
                <w:sz w:val="22"/>
                <w:szCs w:val="22"/>
                <w:lang w:val="en-US" w:eastAsia="en-GB"/>
              </w:rPr>
              <w:t>Potassium standard for AAS, concentration 1g/L, 100mL (Quantity 1)</w:t>
            </w:r>
          </w:p>
        </w:tc>
        <w:tc>
          <w:tcPr>
            <w:tcW w:w="4253" w:type="dxa"/>
          </w:tcPr>
          <w:p w:rsidR="00ED02D5" w:rsidRPr="0039726B" w:rsidRDefault="00ED02D5" w:rsidP="00BF6248">
            <w:pPr>
              <w:spacing w:before="0" w:after="0"/>
              <w:rPr>
                <w:rFonts w:ascii="Times New Roman" w:hAnsi="Times New Roman"/>
                <w:lang w:val="en-GB"/>
              </w:rPr>
            </w:pPr>
          </w:p>
        </w:tc>
        <w:tc>
          <w:tcPr>
            <w:tcW w:w="2835" w:type="dxa"/>
          </w:tcPr>
          <w:p w:rsidR="00ED02D5" w:rsidRPr="0039726B" w:rsidRDefault="00ED02D5" w:rsidP="00BF6248">
            <w:pPr>
              <w:spacing w:before="0" w:after="0"/>
              <w:rPr>
                <w:rFonts w:ascii="Times New Roman" w:hAnsi="Times New Roman"/>
                <w:lang w:val="en-GB"/>
              </w:rPr>
            </w:pPr>
          </w:p>
        </w:tc>
        <w:tc>
          <w:tcPr>
            <w:tcW w:w="1984" w:type="dxa"/>
          </w:tcPr>
          <w:p w:rsidR="00ED02D5" w:rsidRPr="0039726B" w:rsidRDefault="00ED02D5" w:rsidP="00BF6248">
            <w:pPr>
              <w:tabs>
                <w:tab w:val="left" w:pos="729"/>
              </w:tabs>
              <w:spacing w:before="0" w:after="0"/>
              <w:jc w:val="center"/>
              <w:rPr>
                <w:rFonts w:ascii="Times New Roman" w:hAnsi="Times New Roman"/>
                <w:b/>
                <w:lang w:val="en-GB"/>
              </w:rPr>
            </w:pPr>
          </w:p>
        </w:tc>
      </w:tr>
      <w:tr w:rsidR="00ED02D5" w:rsidRPr="0039726B" w:rsidTr="00D20A9C">
        <w:tc>
          <w:tcPr>
            <w:tcW w:w="1134" w:type="dxa"/>
          </w:tcPr>
          <w:p w:rsidR="00ED02D5" w:rsidRDefault="00ED02D5"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4.25</w:t>
            </w:r>
          </w:p>
        </w:tc>
        <w:tc>
          <w:tcPr>
            <w:tcW w:w="4678" w:type="dxa"/>
            <w:vAlign w:val="center"/>
          </w:tcPr>
          <w:p w:rsidR="00ED02D5" w:rsidRPr="003D14F5" w:rsidRDefault="00ED02D5" w:rsidP="0007673C">
            <w:pPr>
              <w:snapToGrid w:val="0"/>
              <w:spacing w:before="0" w:after="0"/>
              <w:contextualSpacing/>
              <w:jc w:val="both"/>
              <w:rPr>
                <w:rFonts w:asciiTheme="minorHAnsi" w:hAnsiTheme="minorHAnsi"/>
                <w:color w:val="000000"/>
                <w:sz w:val="22"/>
                <w:szCs w:val="22"/>
                <w:lang w:val="en-US" w:eastAsia="en-GB"/>
              </w:rPr>
            </w:pPr>
            <w:r w:rsidRPr="00ED02D5">
              <w:rPr>
                <w:rFonts w:asciiTheme="minorHAnsi" w:hAnsiTheme="minorHAnsi"/>
                <w:color w:val="000000"/>
                <w:sz w:val="22"/>
                <w:szCs w:val="22"/>
                <w:lang w:val="en-US" w:eastAsia="en-GB"/>
              </w:rPr>
              <w:t>Sodium standard for AAS, concentration 1g/L, 100mL (Quantity 1)</w:t>
            </w:r>
          </w:p>
        </w:tc>
        <w:tc>
          <w:tcPr>
            <w:tcW w:w="4253" w:type="dxa"/>
          </w:tcPr>
          <w:p w:rsidR="00ED02D5" w:rsidRPr="0039726B" w:rsidRDefault="00ED02D5" w:rsidP="00BF6248">
            <w:pPr>
              <w:spacing w:before="0" w:after="0"/>
              <w:rPr>
                <w:rFonts w:ascii="Times New Roman" w:hAnsi="Times New Roman"/>
                <w:lang w:val="en-GB"/>
              </w:rPr>
            </w:pPr>
          </w:p>
        </w:tc>
        <w:tc>
          <w:tcPr>
            <w:tcW w:w="2835" w:type="dxa"/>
          </w:tcPr>
          <w:p w:rsidR="00ED02D5" w:rsidRPr="0039726B" w:rsidRDefault="00ED02D5" w:rsidP="00BF6248">
            <w:pPr>
              <w:spacing w:before="0" w:after="0"/>
              <w:rPr>
                <w:rFonts w:ascii="Times New Roman" w:hAnsi="Times New Roman"/>
                <w:lang w:val="en-GB"/>
              </w:rPr>
            </w:pPr>
          </w:p>
        </w:tc>
        <w:tc>
          <w:tcPr>
            <w:tcW w:w="1984" w:type="dxa"/>
          </w:tcPr>
          <w:p w:rsidR="00ED02D5" w:rsidRPr="0039726B" w:rsidRDefault="00ED02D5" w:rsidP="00BF6248">
            <w:pPr>
              <w:tabs>
                <w:tab w:val="left" w:pos="729"/>
              </w:tabs>
              <w:spacing w:before="0" w:after="0"/>
              <w:jc w:val="center"/>
              <w:rPr>
                <w:rFonts w:ascii="Times New Roman" w:hAnsi="Times New Roman"/>
                <w:b/>
                <w:lang w:val="en-GB"/>
              </w:rPr>
            </w:pPr>
          </w:p>
        </w:tc>
      </w:tr>
      <w:tr w:rsidR="00ED02D5" w:rsidRPr="0039726B" w:rsidTr="00D20A9C">
        <w:tc>
          <w:tcPr>
            <w:tcW w:w="1134" w:type="dxa"/>
          </w:tcPr>
          <w:p w:rsidR="00ED02D5" w:rsidRDefault="00ED02D5"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4.26</w:t>
            </w:r>
          </w:p>
        </w:tc>
        <w:tc>
          <w:tcPr>
            <w:tcW w:w="4678" w:type="dxa"/>
            <w:vAlign w:val="center"/>
          </w:tcPr>
          <w:p w:rsidR="00ED02D5" w:rsidRPr="003D14F5" w:rsidRDefault="00ED02D5" w:rsidP="0007673C">
            <w:pPr>
              <w:snapToGrid w:val="0"/>
              <w:spacing w:before="0" w:after="0"/>
              <w:contextualSpacing/>
              <w:jc w:val="both"/>
              <w:rPr>
                <w:rFonts w:asciiTheme="minorHAnsi" w:hAnsiTheme="minorHAnsi"/>
                <w:color w:val="000000"/>
                <w:sz w:val="22"/>
                <w:szCs w:val="22"/>
                <w:lang w:val="en-US" w:eastAsia="en-GB"/>
              </w:rPr>
            </w:pPr>
            <w:r w:rsidRPr="00ED02D5">
              <w:rPr>
                <w:rFonts w:asciiTheme="minorHAnsi" w:hAnsiTheme="minorHAnsi"/>
                <w:color w:val="000000"/>
                <w:sz w:val="22"/>
                <w:szCs w:val="22"/>
                <w:lang w:val="en-US" w:eastAsia="en-GB"/>
              </w:rPr>
              <w:t>Selenium standard for AAS, concentration 1g/L, 100mL (Quantity 1)</w:t>
            </w:r>
          </w:p>
        </w:tc>
        <w:tc>
          <w:tcPr>
            <w:tcW w:w="4253" w:type="dxa"/>
          </w:tcPr>
          <w:p w:rsidR="00ED02D5" w:rsidRPr="0039726B" w:rsidRDefault="00ED02D5" w:rsidP="00BF6248">
            <w:pPr>
              <w:spacing w:before="0" w:after="0"/>
              <w:rPr>
                <w:rFonts w:ascii="Times New Roman" w:hAnsi="Times New Roman"/>
                <w:lang w:val="en-GB"/>
              </w:rPr>
            </w:pPr>
          </w:p>
        </w:tc>
        <w:tc>
          <w:tcPr>
            <w:tcW w:w="2835" w:type="dxa"/>
          </w:tcPr>
          <w:p w:rsidR="00ED02D5" w:rsidRPr="0039726B" w:rsidRDefault="00ED02D5" w:rsidP="00BF6248">
            <w:pPr>
              <w:spacing w:before="0" w:after="0"/>
              <w:rPr>
                <w:rFonts w:ascii="Times New Roman" w:hAnsi="Times New Roman"/>
                <w:lang w:val="en-GB"/>
              </w:rPr>
            </w:pPr>
          </w:p>
        </w:tc>
        <w:tc>
          <w:tcPr>
            <w:tcW w:w="1984" w:type="dxa"/>
          </w:tcPr>
          <w:p w:rsidR="00ED02D5" w:rsidRPr="0039726B" w:rsidRDefault="00ED02D5" w:rsidP="00BF6248">
            <w:pPr>
              <w:tabs>
                <w:tab w:val="left" w:pos="729"/>
              </w:tabs>
              <w:spacing w:before="0" w:after="0"/>
              <w:jc w:val="center"/>
              <w:rPr>
                <w:rFonts w:ascii="Times New Roman" w:hAnsi="Times New Roman"/>
                <w:b/>
                <w:lang w:val="en-GB"/>
              </w:rPr>
            </w:pPr>
          </w:p>
        </w:tc>
      </w:tr>
      <w:tr w:rsidR="00ED02D5" w:rsidRPr="0039726B" w:rsidTr="00D20A9C">
        <w:tc>
          <w:tcPr>
            <w:tcW w:w="1134" w:type="dxa"/>
          </w:tcPr>
          <w:p w:rsidR="00ED02D5" w:rsidRDefault="00ED02D5"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4.27</w:t>
            </w:r>
          </w:p>
        </w:tc>
        <w:tc>
          <w:tcPr>
            <w:tcW w:w="4678" w:type="dxa"/>
            <w:vAlign w:val="center"/>
          </w:tcPr>
          <w:p w:rsidR="00ED02D5" w:rsidRPr="003D14F5" w:rsidRDefault="00ED02D5" w:rsidP="0007673C">
            <w:pPr>
              <w:snapToGrid w:val="0"/>
              <w:spacing w:before="0" w:after="0"/>
              <w:contextualSpacing/>
              <w:jc w:val="both"/>
              <w:rPr>
                <w:rFonts w:asciiTheme="minorHAnsi" w:hAnsiTheme="minorHAnsi"/>
                <w:color w:val="000000"/>
                <w:sz w:val="22"/>
                <w:szCs w:val="22"/>
                <w:lang w:val="en-US" w:eastAsia="en-GB"/>
              </w:rPr>
            </w:pPr>
            <w:r w:rsidRPr="00ED02D5">
              <w:rPr>
                <w:rFonts w:asciiTheme="minorHAnsi" w:hAnsiTheme="minorHAnsi"/>
                <w:color w:val="000000"/>
                <w:sz w:val="22"/>
                <w:szCs w:val="22"/>
                <w:lang w:val="en-US" w:eastAsia="en-GB"/>
              </w:rPr>
              <w:t>Calcium standard for AAS, concentration 1g/L, 100mL (Quantity 1)</w:t>
            </w:r>
          </w:p>
        </w:tc>
        <w:tc>
          <w:tcPr>
            <w:tcW w:w="4253" w:type="dxa"/>
          </w:tcPr>
          <w:p w:rsidR="00ED02D5" w:rsidRPr="0039726B" w:rsidRDefault="00ED02D5" w:rsidP="00BF6248">
            <w:pPr>
              <w:spacing w:before="0" w:after="0"/>
              <w:rPr>
                <w:rFonts w:ascii="Times New Roman" w:hAnsi="Times New Roman"/>
                <w:lang w:val="en-GB"/>
              </w:rPr>
            </w:pPr>
          </w:p>
        </w:tc>
        <w:tc>
          <w:tcPr>
            <w:tcW w:w="2835" w:type="dxa"/>
          </w:tcPr>
          <w:p w:rsidR="00ED02D5" w:rsidRPr="0039726B" w:rsidRDefault="00ED02D5" w:rsidP="00BF6248">
            <w:pPr>
              <w:spacing w:before="0" w:after="0"/>
              <w:rPr>
                <w:rFonts w:ascii="Times New Roman" w:hAnsi="Times New Roman"/>
                <w:lang w:val="en-GB"/>
              </w:rPr>
            </w:pPr>
          </w:p>
        </w:tc>
        <w:tc>
          <w:tcPr>
            <w:tcW w:w="1984" w:type="dxa"/>
          </w:tcPr>
          <w:p w:rsidR="00ED02D5" w:rsidRPr="0039726B" w:rsidRDefault="00ED02D5" w:rsidP="00BF6248">
            <w:pPr>
              <w:tabs>
                <w:tab w:val="left" w:pos="729"/>
              </w:tabs>
              <w:spacing w:before="0" w:after="0"/>
              <w:jc w:val="center"/>
              <w:rPr>
                <w:rFonts w:ascii="Times New Roman" w:hAnsi="Times New Roman"/>
                <w:b/>
                <w:lang w:val="en-GB"/>
              </w:rPr>
            </w:pPr>
          </w:p>
        </w:tc>
      </w:tr>
      <w:tr w:rsidR="00ED02D5" w:rsidRPr="0039726B" w:rsidTr="00D20A9C">
        <w:tc>
          <w:tcPr>
            <w:tcW w:w="1134" w:type="dxa"/>
          </w:tcPr>
          <w:p w:rsidR="00ED02D5" w:rsidRDefault="00ED02D5"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4.28</w:t>
            </w:r>
          </w:p>
        </w:tc>
        <w:tc>
          <w:tcPr>
            <w:tcW w:w="4678" w:type="dxa"/>
            <w:vAlign w:val="center"/>
          </w:tcPr>
          <w:p w:rsidR="00ED02D5" w:rsidRPr="003D14F5" w:rsidRDefault="00ED02D5" w:rsidP="0007673C">
            <w:pPr>
              <w:snapToGrid w:val="0"/>
              <w:spacing w:before="0" w:after="0"/>
              <w:contextualSpacing/>
              <w:jc w:val="both"/>
              <w:rPr>
                <w:rFonts w:asciiTheme="minorHAnsi" w:hAnsiTheme="minorHAnsi"/>
                <w:color w:val="000000"/>
                <w:sz w:val="22"/>
                <w:szCs w:val="22"/>
                <w:lang w:val="en-US" w:eastAsia="en-GB"/>
              </w:rPr>
            </w:pPr>
            <w:r w:rsidRPr="00ED02D5">
              <w:rPr>
                <w:rFonts w:asciiTheme="minorHAnsi" w:hAnsiTheme="minorHAnsi"/>
                <w:color w:val="000000"/>
                <w:sz w:val="22"/>
                <w:szCs w:val="22"/>
                <w:lang w:val="en-US" w:eastAsia="en-GB"/>
              </w:rPr>
              <w:t>Chromium standard for AAS, concentration 1g/L, 100mL (Quantity 1)</w:t>
            </w:r>
          </w:p>
        </w:tc>
        <w:tc>
          <w:tcPr>
            <w:tcW w:w="4253" w:type="dxa"/>
          </w:tcPr>
          <w:p w:rsidR="00ED02D5" w:rsidRPr="0039726B" w:rsidRDefault="00ED02D5" w:rsidP="00BF6248">
            <w:pPr>
              <w:spacing w:before="0" w:after="0"/>
              <w:rPr>
                <w:rFonts w:ascii="Times New Roman" w:hAnsi="Times New Roman"/>
                <w:lang w:val="en-GB"/>
              </w:rPr>
            </w:pPr>
          </w:p>
        </w:tc>
        <w:tc>
          <w:tcPr>
            <w:tcW w:w="2835" w:type="dxa"/>
          </w:tcPr>
          <w:p w:rsidR="00ED02D5" w:rsidRPr="0039726B" w:rsidRDefault="00ED02D5" w:rsidP="00BF6248">
            <w:pPr>
              <w:spacing w:before="0" w:after="0"/>
              <w:rPr>
                <w:rFonts w:ascii="Times New Roman" w:hAnsi="Times New Roman"/>
                <w:lang w:val="en-GB"/>
              </w:rPr>
            </w:pPr>
          </w:p>
        </w:tc>
        <w:tc>
          <w:tcPr>
            <w:tcW w:w="1984" w:type="dxa"/>
          </w:tcPr>
          <w:p w:rsidR="00ED02D5" w:rsidRPr="0039726B" w:rsidRDefault="00ED02D5" w:rsidP="00BF6248">
            <w:pPr>
              <w:tabs>
                <w:tab w:val="left" w:pos="729"/>
              </w:tabs>
              <w:spacing w:before="0" w:after="0"/>
              <w:jc w:val="center"/>
              <w:rPr>
                <w:rFonts w:ascii="Times New Roman" w:hAnsi="Times New Roman"/>
                <w:b/>
                <w:lang w:val="en-GB"/>
              </w:rPr>
            </w:pPr>
          </w:p>
        </w:tc>
      </w:tr>
      <w:tr w:rsidR="00ED02D5" w:rsidRPr="0039726B" w:rsidTr="00D20A9C">
        <w:tc>
          <w:tcPr>
            <w:tcW w:w="1134" w:type="dxa"/>
          </w:tcPr>
          <w:p w:rsidR="00ED02D5" w:rsidRDefault="00ED02D5"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4.29</w:t>
            </w:r>
          </w:p>
        </w:tc>
        <w:tc>
          <w:tcPr>
            <w:tcW w:w="4678" w:type="dxa"/>
            <w:vAlign w:val="center"/>
          </w:tcPr>
          <w:p w:rsidR="00ED02D5" w:rsidRPr="003D14F5" w:rsidRDefault="00ED02D5" w:rsidP="0007673C">
            <w:pPr>
              <w:snapToGrid w:val="0"/>
              <w:spacing w:before="0" w:after="0"/>
              <w:contextualSpacing/>
              <w:jc w:val="both"/>
              <w:rPr>
                <w:rFonts w:asciiTheme="minorHAnsi" w:hAnsiTheme="minorHAnsi"/>
                <w:color w:val="000000"/>
                <w:sz w:val="22"/>
                <w:szCs w:val="22"/>
                <w:lang w:val="en-US" w:eastAsia="en-GB"/>
              </w:rPr>
            </w:pPr>
            <w:r w:rsidRPr="00ED02D5">
              <w:rPr>
                <w:rFonts w:asciiTheme="minorHAnsi" w:hAnsiTheme="minorHAnsi"/>
                <w:color w:val="000000"/>
                <w:sz w:val="22"/>
                <w:szCs w:val="22"/>
                <w:lang w:val="en-US" w:eastAsia="en-GB"/>
              </w:rPr>
              <w:t>Copper standard for AAS, concentration 1g/L, 100mL (Quantity 1)</w:t>
            </w:r>
          </w:p>
        </w:tc>
        <w:tc>
          <w:tcPr>
            <w:tcW w:w="4253" w:type="dxa"/>
          </w:tcPr>
          <w:p w:rsidR="00ED02D5" w:rsidRPr="0039726B" w:rsidRDefault="00ED02D5" w:rsidP="00BF6248">
            <w:pPr>
              <w:spacing w:before="0" w:after="0"/>
              <w:rPr>
                <w:rFonts w:ascii="Times New Roman" w:hAnsi="Times New Roman"/>
                <w:lang w:val="en-GB"/>
              </w:rPr>
            </w:pPr>
          </w:p>
        </w:tc>
        <w:tc>
          <w:tcPr>
            <w:tcW w:w="2835" w:type="dxa"/>
          </w:tcPr>
          <w:p w:rsidR="00ED02D5" w:rsidRPr="0039726B" w:rsidRDefault="00ED02D5" w:rsidP="00BF6248">
            <w:pPr>
              <w:spacing w:before="0" w:after="0"/>
              <w:rPr>
                <w:rFonts w:ascii="Times New Roman" w:hAnsi="Times New Roman"/>
                <w:lang w:val="en-GB"/>
              </w:rPr>
            </w:pPr>
          </w:p>
        </w:tc>
        <w:tc>
          <w:tcPr>
            <w:tcW w:w="1984" w:type="dxa"/>
          </w:tcPr>
          <w:p w:rsidR="00ED02D5" w:rsidRPr="0039726B" w:rsidRDefault="00ED02D5" w:rsidP="00BF6248">
            <w:pPr>
              <w:tabs>
                <w:tab w:val="left" w:pos="729"/>
              </w:tabs>
              <w:spacing w:before="0" w:after="0"/>
              <w:jc w:val="center"/>
              <w:rPr>
                <w:rFonts w:ascii="Times New Roman" w:hAnsi="Times New Roman"/>
                <w:b/>
                <w:lang w:val="en-GB"/>
              </w:rPr>
            </w:pPr>
          </w:p>
        </w:tc>
      </w:tr>
      <w:tr w:rsidR="00ED02D5" w:rsidRPr="0039726B" w:rsidTr="00D20A9C">
        <w:tc>
          <w:tcPr>
            <w:tcW w:w="1134" w:type="dxa"/>
          </w:tcPr>
          <w:p w:rsidR="00ED02D5" w:rsidRDefault="00ED02D5"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4.30</w:t>
            </w:r>
          </w:p>
        </w:tc>
        <w:tc>
          <w:tcPr>
            <w:tcW w:w="4678" w:type="dxa"/>
            <w:vAlign w:val="center"/>
          </w:tcPr>
          <w:p w:rsidR="00ED02D5" w:rsidRPr="003D14F5" w:rsidRDefault="00ED02D5" w:rsidP="0007673C">
            <w:pPr>
              <w:snapToGrid w:val="0"/>
              <w:spacing w:before="0" w:after="0"/>
              <w:contextualSpacing/>
              <w:jc w:val="both"/>
              <w:rPr>
                <w:rFonts w:asciiTheme="minorHAnsi" w:hAnsiTheme="minorHAnsi"/>
                <w:color w:val="000000"/>
                <w:sz w:val="22"/>
                <w:szCs w:val="22"/>
                <w:lang w:val="en-US" w:eastAsia="en-GB"/>
              </w:rPr>
            </w:pPr>
            <w:r w:rsidRPr="00ED02D5">
              <w:rPr>
                <w:rFonts w:asciiTheme="minorHAnsi" w:hAnsiTheme="minorHAnsi"/>
                <w:color w:val="000000"/>
                <w:sz w:val="22"/>
                <w:szCs w:val="22"/>
                <w:lang w:val="en-US" w:eastAsia="en-GB"/>
              </w:rPr>
              <w:t>Molybdenum standard for AAS, concentration 1g/L, 100mL (Quantity 1)</w:t>
            </w:r>
          </w:p>
        </w:tc>
        <w:tc>
          <w:tcPr>
            <w:tcW w:w="4253" w:type="dxa"/>
          </w:tcPr>
          <w:p w:rsidR="00ED02D5" w:rsidRPr="0039726B" w:rsidRDefault="00ED02D5" w:rsidP="00BF6248">
            <w:pPr>
              <w:spacing w:before="0" w:after="0"/>
              <w:rPr>
                <w:rFonts w:ascii="Times New Roman" w:hAnsi="Times New Roman"/>
                <w:lang w:val="en-GB"/>
              </w:rPr>
            </w:pPr>
          </w:p>
        </w:tc>
        <w:tc>
          <w:tcPr>
            <w:tcW w:w="2835" w:type="dxa"/>
          </w:tcPr>
          <w:p w:rsidR="00ED02D5" w:rsidRPr="0039726B" w:rsidRDefault="00ED02D5" w:rsidP="00BF6248">
            <w:pPr>
              <w:spacing w:before="0" w:after="0"/>
              <w:rPr>
                <w:rFonts w:ascii="Times New Roman" w:hAnsi="Times New Roman"/>
                <w:lang w:val="en-GB"/>
              </w:rPr>
            </w:pPr>
          </w:p>
        </w:tc>
        <w:tc>
          <w:tcPr>
            <w:tcW w:w="1984" w:type="dxa"/>
          </w:tcPr>
          <w:p w:rsidR="00ED02D5" w:rsidRPr="0039726B" w:rsidRDefault="00ED02D5" w:rsidP="00BF6248">
            <w:pPr>
              <w:tabs>
                <w:tab w:val="left" w:pos="729"/>
              </w:tabs>
              <w:spacing w:before="0" w:after="0"/>
              <w:jc w:val="center"/>
              <w:rPr>
                <w:rFonts w:ascii="Times New Roman" w:hAnsi="Times New Roman"/>
                <w:b/>
                <w:lang w:val="en-GB"/>
              </w:rPr>
            </w:pPr>
          </w:p>
        </w:tc>
      </w:tr>
      <w:tr w:rsidR="00ED02D5" w:rsidRPr="0039726B" w:rsidTr="00D20A9C">
        <w:tc>
          <w:tcPr>
            <w:tcW w:w="1134" w:type="dxa"/>
          </w:tcPr>
          <w:p w:rsidR="00ED02D5" w:rsidRDefault="00ED02D5"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4.31</w:t>
            </w:r>
          </w:p>
        </w:tc>
        <w:tc>
          <w:tcPr>
            <w:tcW w:w="4678" w:type="dxa"/>
            <w:vAlign w:val="center"/>
          </w:tcPr>
          <w:p w:rsidR="00ED02D5" w:rsidRPr="003D14F5" w:rsidRDefault="00ED02D5" w:rsidP="0007673C">
            <w:pPr>
              <w:snapToGrid w:val="0"/>
              <w:spacing w:before="0" w:after="0"/>
              <w:contextualSpacing/>
              <w:jc w:val="both"/>
              <w:rPr>
                <w:rFonts w:asciiTheme="minorHAnsi" w:hAnsiTheme="minorHAnsi"/>
                <w:color w:val="000000"/>
                <w:sz w:val="22"/>
                <w:szCs w:val="22"/>
                <w:lang w:val="en-US" w:eastAsia="en-GB"/>
              </w:rPr>
            </w:pPr>
            <w:r w:rsidRPr="00ED02D5">
              <w:rPr>
                <w:rFonts w:asciiTheme="minorHAnsi" w:hAnsiTheme="minorHAnsi"/>
                <w:color w:val="000000"/>
                <w:sz w:val="22"/>
                <w:szCs w:val="22"/>
                <w:lang w:val="en-US" w:eastAsia="en-GB"/>
              </w:rPr>
              <w:t>Barium standard for AAS, concentration 1g/L, 100mL (Quantity 1)</w:t>
            </w:r>
          </w:p>
        </w:tc>
        <w:tc>
          <w:tcPr>
            <w:tcW w:w="4253" w:type="dxa"/>
          </w:tcPr>
          <w:p w:rsidR="00ED02D5" w:rsidRPr="0039726B" w:rsidRDefault="00ED02D5" w:rsidP="00BF6248">
            <w:pPr>
              <w:spacing w:before="0" w:after="0"/>
              <w:rPr>
                <w:rFonts w:ascii="Times New Roman" w:hAnsi="Times New Roman"/>
                <w:lang w:val="en-GB"/>
              </w:rPr>
            </w:pPr>
          </w:p>
        </w:tc>
        <w:tc>
          <w:tcPr>
            <w:tcW w:w="2835" w:type="dxa"/>
          </w:tcPr>
          <w:p w:rsidR="00ED02D5" w:rsidRPr="0039726B" w:rsidRDefault="00ED02D5" w:rsidP="00BF6248">
            <w:pPr>
              <w:spacing w:before="0" w:after="0"/>
              <w:rPr>
                <w:rFonts w:ascii="Times New Roman" w:hAnsi="Times New Roman"/>
                <w:lang w:val="en-GB"/>
              </w:rPr>
            </w:pPr>
          </w:p>
        </w:tc>
        <w:tc>
          <w:tcPr>
            <w:tcW w:w="1984" w:type="dxa"/>
          </w:tcPr>
          <w:p w:rsidR="00ED02D5" w:rsidRPr="0039726B" w:rsidRDefault="00ED02D5" w:rsidP="00BF6248">
            <w:pPr>
              <w:tabs>
                <w:tab w:val="left" w:pos="729"/>
              </w:tabs>
              <w:spacing w:before="0" w:after="0"/>
              <w:jc w:val="center"/>
              <w:rPr>
                <w:rFonts w:ascii="Times New Roman" w:hAnsi="Times New Roman"/>
                <w:b/>
                <w:lang w:val="en-GB"/>
              </w:rPr>
            </w:pPr>
          </w:p>
        </w:tc>
      </w:tr>
      <w:tr w:rsidR="00ED02D5" w:rsidRPr="0039726B" w:rsidTr="00D20A9C">
        <w:tc>
          <w:tcPr>
            <w:tcW w:w="1134" w:type="dxa"/>
          </w:tcPr>
          <w:p w:rsidR="00ED02D5" w:rsidRDefault="00ED02D5"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4.32</w:t>
            </w:r>
          </w:p>
        </w:tc>
        <w:tc>
          <w:tcPr>
            <w:tcW w:w="4678" w:type="dxa"/>
            <w:vAlign w:val="center"/>
          </w:tcPr>
          <w:p w:rsidR="00ED02D5" w:rsidRPr="003D14F5" w:rsidRDefault="00ED02D5" w:rsidP="0007673C">
            <w:pPr>
              <w:snapToGrid w:val="0"/>
              <w:spacing w:before="0" w:after="0"/>
              <w:contextualSpacing/>
              <w:jc w:val="both"/>
              <w:rPr>
                <w:rFonts w:asciiTheme="minorHAnsi" w:hAnsiTheme="minorHAnsi"/>
                <w:color w:val="000000"/>
                <w:sz w:val="22"/>
                <w:szCs w:val="22"/>
                <w:lang w:val="en-US" w:eastAsia="en-GB"/>
              </w:rPr>
            </w:pPr>
            <w:r w:rsidRPr="00ED02D5">
              <w:rPr>
                <w:rFonts w:asciiTheme="minorHAnsi" w:hAnsiTheme="minorHAnsi"/>
                <w:color w:val="000000"/>
                <w:sz w:val="22"/>
                <w:szCs w:val="22"/>
                <w:lang w:val="en-US" w:eastAsia="en-GB"/>
              </w:rPr>
              <w:t>Boron standard for AAS, concentration 1g/L, 100mL (Quantity 1)</w:t>
            </w:r>
          </w:p>
        </w:tc>
        <w:tc>
          <w:tcPr>
            <w:tcW w:w="4253" w:type="dxa"/>
          </w:tcPr>
          <w:p w:rsidR="00ED02D5" w:rsidRPr="0039726B" w:rsidRDefault="00ED02D5" w:rsidP="00BF6248">
            <w:pPr>
              <w:spacing w:before="0" w:after="0"/>
              <w:rPr>
                <w:rFonts w:ascii="Times New Roman" w:hAnsi="Times New Roman"/>
                <w:lang w:val="en-GB"/>
              </w:rPr>
            </w:pPr>
          </w:p>
        </w:tc>
        <w:tc>
          <w:tcPr>
            <w:tcW w:w="2835" w:type="dxa"/>
          </w:tcPr>
          <w:p w:rsidR="00ED02D5" w:rsidRPr="0039726B" w:rsidRDefault="00ED02D5" w:rsidP="00BF6248">
            <w:pPr>
              <w:spacing w:before="0" w:after="0"/>
              <w:rPr>
                <w:rFonts w:ascii="Times New Roman" w:hAnsi="Times New Roman"/>
                <w:lang w:val="en-GB"/>
              </w:rPr>
            </w:pPr>
          </w:p>
        </w:tc>
        <w:tc>
          <w:tcPr>
            <w:tcW w:w="1984" w:type="dxa"/>
          </w:tcPr>
          <w:p w:rsidR="00ED02D5" w:rsidRPr="0039726B" w:rsidRDefault="00ED02D5" w:rsidP="00BF6248">
            <w:pPr>
              <w:tabs>
                <w:tab w:val="left" w:pos="729"/>
              </w:tabs>
              <w:spacing w:before="0" w:after="0"/>
              <w:jc w:val="center"/>
              <w:rPr>
                <w:rFonts w:ascii="Times New Roman" w:hAnsi="Times New Roman"/>
                <w:b/>
                <w:lang w:val="en-GB"/>
              </w:rPr>
            </w:pPr>
          </w:p>
        </w:tc>
      </w:tr>
      <w:tr w:rsidR="00ED02D5" w:rsidRPr="0039726B" w:rsidTr="00D20A9C">
        <w:tc>
          <w:tcPr>
            <w:tcW w:w="1134" w:type="dxa"/>
          </w:tcPr>
          <w:p w:rsidR="00ED02D5" w:rsidRDefault="00ED02D5"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4.33</w:t>
            </w:r>
          </w:p>
        </w:tc>
        <w:tc>
          <w:tcPr>
            <w:tcW w:w="4678" w:type="dxa"/>
            <w:vAlign w:val="center"/>
          </w:tcPr>
          <w:p w:rsidR="00ED02D5" w:rsidRPr="003D14F5" w:rsidRDefault="00ED02D5" w:rsidP="0007673C">
            <w:pPr>
              <w:snapToGrid w:val="0"/>
              <w:spacing w:before="0" w:after="0"/>
              <w:contextualSpacing/>
              <w:jc w:val="both"/>
              <w:rPr>
                <w:rFonts w:asciiTheme="minorHAnsi" w:hAnsiTheme="minorHAnsi"/>
                <w:color w:val="000000"/>
                <w:sz w:val="22"/>
                <w:szCs w:val="22"/>
                <w:lang w:val="en-US" w:eastAsia="en-GB"/>
              </w:rPr>
            </w:pPr>
            <w:r w:rsidRPr="00ED02D5">
              <w:rPr>
                <w:rFonts w:asciiTheme="minorHAnsi" w:hAnsiTheme="minorHAnsi"/>
                <w:color w:val="000000"/>
                <w:sz w:val="22"/>
                <w:szCs w:val="22"/>
                <w:lang w:val="en-US" w:eastAsia="en-GB"/>
              </w:rPr>
              <w:t>Iron standard for AAS, concentration 1g/L, 100mL (Quantity 1)</w:t>
            </w:r>
          </w:p>
        </w:tc>
        <w:tc>
          <w:tcPr>
            <w:tcW w:w="4253" w:type="dxa"/>
          </w:tcPr>
          <w:p w:rsidR="00ED02D5" w:rsidRPr="0039726B" w:rsidRDefault="00ED02D5" w:rsidP="00BF6248">
            <w:pPr>
              <w:spacing w:before="0" w:after="0"/>
              <w:rPr>
                <w:rFonts w:ascii="Times New Roman" w:hAnsi="Times New Roman"/>
                <w:lang w:val="en-GB"/>
              </w:rPr>
            </w:pPr>
          </w:p>
        </w:tc>
        <w:tc>
          <w:tcPr>
            <w:tcW w:w="2835" w:type="dxa"/>
          </w:tcPr>
          <w:p w:rsidR="00ED02D5" w:rsidRPr="0039726B" w:rsidRDefault="00ED02D5" w:rsidP="00BF6248">
            <w:pPr>
              <w:spacing w:before="0" w:after="0"/>
              <w:rPr>
                <w:rFonts w:ascii="Times New Roman" w:hAnsi="Times New Roman"/>
                <w:lang w:val="en-GB"/>
              </w:rPr>
            </w:pPr>
          </w:p>
        </w:tc>
        <w:tc>
          <w:tcPr>
            <w:tcW w:w="1984" w:type="dxa"/>
          </w:tcPr>
          <w:p w:rsidR="00ED02D5" w:rsidRPr="0039726B" w:rsidRDefault="00ED02D5" w:rsidP="00BF6248">
            <w:pPr>
              <w:tabs>
                <w:tab w:val="left" w:pos="729"/>
              </w:tabs>
              <w:spacing w:before="0" w:after="0"/>
              <w:jc w:val="center"/>
              <w:rPr>
                <w:rFonts w:ascii="Times New Roman" w:hAnsi="Times New Roman"/>
                <w:b/>
                <w:lang w:val="en-GB"/>
              </w:rPr>
            </w:pPr>
          </w:p>
        </w:tc>
      </w:tr>
      <w:tr w:rsidR="00ED02D5" w:rsidRPr="0039726B" w:rsidTr="00D20A9C">
        <w:tc>
          <w:tcPr>
            <w:tcW w:w="1134" w:type="dxa"/>
          </w:tcPr>
          <w:p w:rsidR="00ED02D5" w:rsidRDefault="00ED02D5"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4.34</w:t>
            </w:r>
          </w:p>
        </w:tc>
        <w:tc>
          <w:tcPr>
            <w:tcW w:w="4678" w:type="dxa"/>
            <w:vAlign w:val="center"/>
          </w:tcPr>
          <w:p w:rsidR="00ED02D5" w:rsidRPr="003D14F5" w:rsidRDefault="00ED02D5" w:rsidP="0007673C">
            <w:pPr>
              <w:snapToGrid w:val="0"/>
              <w:spacing w:before="0" w:after="0"/>
              <w:contextualSpacing/>
              <w:jc w:val="both"/>
              <w:rPr>
                <w:rFonts w:asciiTheme="minorHAnsi" w:hAnsiTheme="minorHAnsi"/>
                <w:color w:val="000000"/>
                <w:sz w:val="22"/>
                <w:szCs w:val="22"/>
                <w:lang w:val="en-US" w:eastAsia="en-GB"/>
              </w:rPr>
            </w:pPr>
            <w:r w:rsidRPr="00ED02D5">
              <w:rPr>
                <w:rFonts w:asciiTheme="minorHAnsi" w:hAnsiTheme="minorHAnsi"/>
                <w:color w:val="000000"/>
                <w:sz w:val="22"/>
                <w:szCs w:val="22"/>
                <w:lang w:val="en-US" w:eastAsia="en-GB"/>
              </w:rPr>
              <w:t>Lithium standard for AAS, concentration 1g/L, 100mL (Quantity 1)</w:t>
            </w:r>
          </w:p>
        </w:tc>
        <w:tc>
          <w:tcPr>
            <w:tcW w:w="4253" w:type="dxa"/>
          </w:tcPr>
          <w:p w:rsidR="00ED02D5" w:rsidRPr="0039726B" w:rsidRDefault="00ED02D5" w:rsidP="00BF6248">
            <w:pPr>
              <w:spacing w:before="0" w:after="0"/>
              <w:rPr>
                <w:rFonts w:ascii="Times New Roman" w:hAnsi="Times New Roman"/>
                <w:lang w:val="en-GB"/>
              </w:rPr>
            </w:pPr>
          </w:p>
        </w:tc>
        <w:tc>
          <w:tcPr>
            <w:tcW w:w="2835" w:type="dxa"/>
          </w:tcPr>
          <w:p w:rsidR="00ED02D5" w:rsidRPr="0039726B" w:rsidRDefault="00ED02D5" w:rsidP="00BF6248">
            <w:pPr>
              <w:spacing w:before="0" w:after="0"/>
              <w:rPr>
                <w:rFonts w:ascii="Times New Roman" w:hAnsi="Times New Roman"/>
                <w:lang w:val="en-GB"/>
              </w:rPr>
            </w:pPr>
          </w:p>
        </w:tc>
        <w:tc>
          <w:tcPr>
            <w:tcW w:w="1984" w:type="dxa"/>
          </w:tcPr>
          <w:p w:rsidR="00ED02D5" w:rsidRPr="0039726B" w:rsidRDefault="00ED02D5" w:rsidP="00BF6248">
            <w:pPr>
              <w:tabs>
                <w:tab w:val="left" w:pos="729"/>
              </w:tabs>
              <w:spacing w:before="0" w:after="0"/>
              <w:jc w:val="center"/>
              <w:rPr>
                <w:rFonts w:ascii="Times New Roman" w:hAnsi="Times New Roman"/>
                <w:b/>
                <w:lang w:val="en-GB"/>
              </w:rPr>
            </w:pPr>
          </w:p>
        </w:tc>
      </w:tr>
      <w:tr w:rsidR="00ED02D5" w:rsidRPr="0039726B" w:rsidTr="00D20A9C">
        <w:tc>
          <w:tcPr>
            <w:tcW w:w="1134" w:type="dxa"/>
          </w:tcPr>
          <w:p w:rsidR="00ED02D5" w:rsidRDefault="00ED02D5"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4.35</w:t>
            </w:r>
          </w:p>
        </w:tc>
        <w:tc>
          <w:tcPr>
            <w:tcW w:w="4678" w:type="dxa"/>
            <w:vAlign w:val="center"/>
          </w:tcPr>
          <w:p w:rsidR="00ED02D5" w:rsidRPr="003D14F5" w:rsidRDefault="00ED02D5" w:rsidP="00ED02D5">
            <w:pPr>
              <w:snapToGrid w:val="0"/>
              <w:spacing w:before="0" w:after="0"/>
              <w:contextualSpacing/>
              <w:jc w:val="both"/>
              <w:rPr>
                <w:rFonts w:asciiTheme="minorHAnsi" w:hAnsiTheme="minorHAnsi"/>
                <w:color w:val="000000"/>
                <w:sz w:val="22"/>
                <w:szCs w:val="22"/>
                <w:lang w:val="en-US" w:eastAsia="en-GB"/>
              </w:rPr>
            </w:pPr>
            <w:r w:rsidRPr="00ED02D5">
              <w:rPr>
                <w:rFonts w:asciiTheme="minorHAnsi" w:hAnsiTheme="minorHAnsi"/>
                <w:color w:val="000000"/>
                <w:sz w:val="22"/>
                <w:szCs w:val="22"/>
                <w:lang w:val="en-US" w:eastAsia="en-GB"/>
              </w:rPr>
              <w:t>Silver standard for AAS, concentration 1g/L, 100mL (Quantity 1)</w:t>
            </w:r>
          </w:p>
        </w:tc>
        <w:tc>
          <w:tcPr>
            <w:tcW w:w="4253" w:type="dxa"/>
          </w:tcPr>
          <w:p w:rsidR="00ED02D5" w:rsidRPr="0039726B" w:rsidRDefault="00ED02D5" w:rsidP="00BF6248">
            <w:pPr>
              <w:spacing w:before="0" w:after="0"/>
              <w:rPr>
                <w:rFonts w:ascii="Times New Roman" w:hAnsi="Times New Roman"/>
                <w:lang w:val="en-GB"/>
              </w:rPr>
            </w:pPr>
          </w:p>
        </w:tc>
        <w:tc>
          <w:tcPr>
            <w:tcW w:w="2835" w:type="dxa"/>
          </w:tcPr>
          <w:p w:rsidR="00ED02D5" w:rsidRPr="0039726B" w:rsidRDefault="00ED02D5" w:rsidP="00BF6248">
            <w:pPr>
              <w:spacing w:before="0" w:after="0"/>
              <w:rPr>
                <w:rFonts w:ascii="Times New Roman" w:hAnsi="Times New Roman"/>
                <w:lang w:val="en-GB"/>
              </w:rPr>
            </w:pPr>
          </w:p>
        </w:tc>
        <w:tc>
          <w:tcPr>
            <w:tcW w:w="1984" w:type="dxa"/>
          </w:tcPr>
          <w:p w:rsidR="00ED02D5" w:rsidRPr="0039726B" w:rsidRDefault="00ED02D5" w:rsidP="00BF6248">
            <w:pPr>
              <w:tabs>
                <w:tab w:val="left" w:pos="729"/>
              </w:tabs>
              <w:spacing w:before="0" w:after="0"/>
              <w:jc w:val="center"/>
              <w:rPr>
                <w:rFonts w:ascii="Times New Roman" w:hAnsi="Times New Roman"/>
                <w:b/>
                <w:lang w:val="en-GB"/>
              </w:rPr>
            </w:pPr>
          </w:p>
        </w:tc>
      </w:tr>
      <w:tr w:rsidR="00ED02D5" w:rsidRPr="0039726B" w:rsidTr="00D20A9C">
        <w:tc>
          <w:tcPr>
            <w:tcW w:w="1134" w:type="dxa"/>
          </w:tcPr>
          <w:p w:rsidR="00ED02D5" w:rsidRDefault="00ED02D5"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4.36</w:t>
            </w:r>
          </w:p>
        </w:tc>
        <w:tc>
          <w:tcPr>
            <w:tcW w:w="4678" w:type="dxa"/>
            <w:vAlign w:val="center"/>
          </w:tcPr>
          <w:p w:rsidR="00ED02D5" w:rsidRPr="003D14F5" w:rsidRDefault="00ED02D5" w:rsidP="00ED02D5">
            <w:pPr>
              <w:snapToGrid w:val="0"/>
              <w:spacing w:before="0" w:after="0"/>
              <w:contextualSpacing/>
              <w:jc w:val="both"/>
              <w:rPr>
                <w:rFonts w:asciiTheme="minorHAnsi" w:hAnsiTheme="minorHAnsi"/>
                <w:color w:val="000000"/>
                <w:sz w:val="22"/>
                <w:szCs w:val="22"/>
                <w:lang w:val="en-US" w:eastAsia="en-GB"/>
              </w:rPr>
            </w:pPr>
            <w:r w:rsidRPr="00ED02D5">
              <w:rPr>
                <w:rFonts w:asciiTheme="minorHAnsi" w:hAnsiTheme="minorHAnsi"/>
                <w:color w:val="000000"/>
                <w:sz w:val="22"/>
                <w:szCs w:val="22"/>
                <w:lang w:val="en-US" w:eastAsia="en-GB"/>
              </w:rPr>
              <w:t>Rare earth elements mix for AAS or ICP, concentration at least 50mg/L, 100mL (Quantity 1)</w:t>
            </w:r>
          </w:p>
        </w:tc>
        <w:tc>
          <w:tcPr>
            <w:tcW w:w="4253" w:type="dxa"/>
          </w:tcPr>
          <w:p w:rsidR="00ED02D5" w:rsidRPr="0039726B" w:rsidRDefault="00ED02D5" w:rsidP="00BF6248">
            <w:pPr>
              <w:spacing w:before="0" w:after="0"/>
              <w:rPr>
                <w:rFonts w:ascii="Times New Roman" w:hAnsi="Times New Roman"/>
                <w:lang w:val="en-GB"/>
              </w:rPr>
            </w:pPr>
          </w:p>
        </w:tc>
        <w:tc>
          <w:tcPr>
            <w:tcW w:w="2835" w:type="dxa"/>
          </w:tcPr>
          <w:p w:rsidR="00ED02D5" w:rsidRPr="0039726B" w:rsidRDefault="00ED02D5" w:rsidP="00BF6248">
            <w:pPr>
              <w:spacing w:before="0" w:after="0"/>
              <w:rPr>
                <w:rFonts w:ascii="Times New Roman" w:hAnsi="Times New Roman"/>
                <w:lang w:val="en-GB"/>
              </w:rPr>
            </w:pPr>
          </w:p>
        </w:tc>
        <w:tc>
          <w:tcPr>
            <w:tcW w:w="1984" w:type="dxa"/>
          </w:tcPr>
          <w:p w:rsidR="00ED02D5" w:rsidRPr="0039726B" w:rsidRDefault="00ED02D5" w:rsidP="00BF6248">
            <w:pPr>
              <w:tabs>
                <w:tab w:val="left" w:pos="729"/>
              </w:tabs>
              <w:spacing w:before="0" w:after="0"/>
              <w:jc w:val="center"/>
              <w:rPr>
                <w:rFonts w:ascii="Times New Roman" w:hAnsi="Times New Roman"/>
                <w:b/>
                <w:lang w:val="en-GB"/>
              </w:rPr>
            </w:pPr>
          </w:p>
        </w:tc>
      </w:tr>
      <w:tr w:rsidR="00ED02D5" w:rsidRPr="0039726B" w:rsidTr="00D20A9C">
        <w:tc>
          <w:tcPr>
            <w:tcW w:w="1134" w:type="dxa"/>
          </w:tcPr>
          <w:p w:rsidR="00ED02D5" w:rsidRDefault="00ED02D5"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4.37</w:t>
            </w:r>
          </w:p>
        </w:tc>
        <w:tc>
          <w:tcPr>
            <w:tcW w:w="4678" w:type="dxa"/>
            <w:vAlign w:val="center"/>
          </w:tcPr>
          <w:p w:rsidR="00ED02D5" w:rsidRPr="003D14F5" w:rsidRDefault="00ED02D5" w:rsidP="00ED02D5">
            <w:pPr>
              <w:snapToGrid w:val="0"/>
              <w:spacing w:before="0" w:after="0"/>
              <w:contextualSpacing/>
              <w:jc w:val="both"/>
              <w:rPr>
                <w:rFonts w:asciiTheme="minorHAnsi" w:hAnsiTheme="minorHAnsi"/>
                <w:color w:val="000000"/>
                <w:sz w:val="22"/>
                <w:szCs w:val="22"/>
                <w:lang w:val="en-US" w:eastAsia="en-GB"/>
              </w:rPr>
            </w:pPr>
            <w:r w:rsidRPr="00ED02D5">
              <w:rPr>
                <w:rFonts w:asciiTheme="minorHAnsi" w:hAnsiTheme="minorHAnsi"/>
                <w:color w:val="000000"/>
                <w:sz w:val="22"/>
                <w:szCs w:val="22"/>
                <w:lang w:val="en-US" w:eastAsia="en-GB"/>
              </w:rPr>
              <w:t>Multielement standard solution (20 elements or more), 1g/L, 100mL (Quantity 1)</w:t>
            </w:r>
          </w:p>
        </w:tc>
        <w:tc>
          <w:tcPr>
            <w:tcW w:w="4253" w:type="dxa"/>
          </w:tcPr>
          <w:p w:rsidR="00ED02D5" w:rsidRPr="0039726B" w:rsidRDefault="00ED02D5" w:rsidP="00BF6248">
            <w:pPr>
              <w:spacing w:before="0" w:after="0"/>
              <w:rPr>
                <w:rFonts w:ascii="Times New Roman" w:hAnsi="Times New Roman"/>
                <w:lang w:val="en-GB"/>
              </w:rPr>
            </w:pPr>
          </w:p>
        </w:tc>
        <w:tc>
          <w:tcPr>
            <w:tcW w:w="2835" w:type="dxa"/>
          </w:tcPr>
          <w:p w:rsidR="00ED02D5" w:rsidRPr="0039726B" w:rsidRDefault="00ED02D5" w:rsidP="00BF6248">
            <w:pPr>
              <w:spacing w:before="0" w:after="0"/>
              <w:rPr>
                <w:rFonts w:ascii="Times New Roman" w:hAnsi="Times New Roman"/>
                <w:lang w:val="en-GB"/>
              </w:rPr>
            </w:pPr>
          </w:p>
        </w:tc>
        <w:tc>
          <w:tcPr>
            <w:tcW w:w="1984" w:type="dxa"/>
          </w:tcPr>
          <w:p w:rsidR="00ED02D5" w:rsidRPr="0039726B" w:rsidRDefault="00ED02D5" w:rsidP="00BF6248">
            <w:pPr>
              <w:tabs>
                <w:tab w:val="left" w:pos="729"/>
              </w:tabs>
              <w:spacing w:before="0" w:after="0"/>
              <w:jc w:val="center"/>
              <w:rPr>
                <w:rFonts w:ascii="Times New Roman" w:hAnsi="Times New Roman"/>
                <w:b/>
                <w:lang w:val="en-GB"/>
              </w:rPr>
            </w:pPr>
          </w:p>
        </w:tc>
      </w:tr>
      <w:tr w:rsidR="00ED02D5" w:rsidRPr="0039726B" w:rsidTr="00D20A9C">
        <w:tc>
          <w:tcPr>
            <w:tcW w:w="1134" w:type="dxa"/>
          </w:tcPr>
          <w:p w:rsidR="00ED02D5" w:rsidRDefault="00ED02D5"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lastRenderedPageBreak/>
              <w:t>4.38</w:t>
            </w:r>
          </w:p>
        </w:tc>
        <w:tc>
          <w:tcPr>
            <w:tcW w:w="4678" w:type="dxa"/>
            <w:vAlign w:val="center"/>
          </w:tcPr>
          <w:p w:rsidR="00ED02D5" w:rsidRPr="003D14F5" w:rsidRDefault="00ED02D5" w:rsidP="00ED02D5">
            <w:pPr>
              <w:snapToGrid w:val="0"/>
              <w:spacing w:before="0" w:after="0"/>
              <w:contextualSpacing/>
              <w:jc w:val="both"/>
              <w:rPr>
                <w:rFonts w:asciiTheme="minorHAnsi" w:hAnsiTheme="minorHAnsi"/>
                <w:color w:val="000000"/>
                <w:sz w:val="22"/>
                <w:szCs w:val="22"/>
                <w:lang w:val="en-US" w:eastAsia="en-GB"/>
              </w:rPr>
            </w:pPr>
            <w:r w:rsidRPr="00ED02D5">
              <w:rPr>
                <w:rFonts w:asciiTheme="minorHAnsi" w:hAnsiTheme="minorHAnsi"/>
                <w:color w:val="000000"/>
                <w:sz w:val="22"/>
                <w:szCs w:val="22"/>
                <w:lang w:val="en-US" w:eastAsia="en-GB"/>
              </w:rPr>
              <w:t>PAH Calibration Mix, certified reference material, 10 μg/mL each component, 1mL (Quantity 3)</w:t>
            </w:r>
          </w:p>
        </w:tc>
        <w:tc>
          <w:tcPr>
            <w:tcW w:w="4253" w:type="dxa"/>
          </w:tcPr>
          <w:p w:rsidR="00ED02D5" w:rsidRPr="0039726B" w:rsidRDefault="00ED02D5" w:rsidP="00BF6248">
            <w:pPr>
              <w:spacing w:before="0" w:after="0"/>
              <w:rPr>
                <w:rFonts w:ascii="Times New Roman" w:hAnsi="Times New Roman"/>
                <w:lang w:val="en-GB"/>
              </w:rPr>
            </w:pPr>
          </w:p>
        </w:tc>
        <w:tc>
          <w:tcPr>
            <w:tcW w:w="2835" w:type="dxa"/>
          </w:tcPr>
          <w:p w:rsidR="00ED02D5" w:rsidRPr="0039726B" w:rsidRDefault="00ED02D5" w:rsidP="00BF6248">
            <w:pPr>
              <w:spacing w:before="0" w:after="0"/>
              <w:rPr>
                <w:rFonts w:ascii="Times New Roman" w:hAnsi="Times New Roman"/>
                <w:lang w:val="en-GB"/>
              </w:rPr>
            </w:pPr>
          </w:p>
        </w:tc>
        <w:tc>
          <w:tcPr>
            <w:tcW w:w="1984" w:type="dxa"/>
          </w:tcPr>
          <w:p w:rsidR="00ED02D5" w:rsidRPr="0039726B" w:rsidRDefault="00ED02D5" w:rsidP="00BF6248">
            <w:pPr>
              <w:tabs>
                <w:tab w:val="left" w:pos="729"/>
              </w:tabs>
              <w:spacing w:before="0" w:after="0"/>
              <w:jc w:val="center"/>
              <w:rPr>
                <w:rFonts w:ascii="Times New Roman" w:hAnsi="Times New Roman"/>
                <w:b/>
                <w:lang w:val="en-GB"/>
              </w:rPr>
            </w:pPr>
          </w:p>
        </w:tc>
      </w:tr>
      <w:tr w:rsidR="00ED02D5" w:rsidRPr="0039726B" w:rsidTr="00D20A9C">
        <w:tc>
          <w:tcPr>
            <w:tcW w:w="1134" w:type="dxa"/>
          </w:tcPr>
          <w:p w:rsidR="00ED02D5" w:rsidRDefault="00ED02D5"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4.39</w:t>
            </w:r>
          </w:p>
        </w:tc>
        <w:tc>
          <w:tcPr>
            <w:tcW w:w="4678" w:type="dxa"/>
            <w:vAlign w:val="center"/>
          </w:tcPr>
          <w:p w:rsidR="00ED02D5" w:rsidRPr="003D14F5" w:rsidRDefault="00ED02D5" w:rsidP="00ED02D5">
            <w:pPr>
              <w:snapToGrid w:val="0"/>
              <w:spacing w:before="0" w:after="0"/>
              <w:contextualSpacing/>
              <w:jc w:val="both"/>
              <w:rPr>
                <w:rFonts w:asciiTheme="minorHAnsi" w:hAnsiTheme="minorHAnsi"/>
                <w:color w:val="000000"/>
                <w:sz w:val="22"/>
                <w:szCs w:val="22"/>
                <w:lang w:val="en-US" w:eastAsia="en-GB"/>
              </w:rPr>
            </w:pPr>
            <w:r w:rsidRPr="00ED02D5">
              <w:rPr>
                <w:rFonts w:asciiTheme="minorHAnsi" w:hAnsiTheme="minorHAnsi"/>
                <w:color w:val="000000"/>
                <w:sz w:val="22"/>
                <w:szCs w:val="22"/>
                <w:lang w:val="en-US" w:eastAsia="en-GB"/>
              </w:rPr>
              <w:t>PAH in Dust or similar, certified reference material (Quantity 1)</w:t>
            </w:r>
          </w:p>
        </w:tc>
        <w:tc>
          <w:tcPr>
            <w:tcW w:w="4253" w:type="dxa"/>
          </w:tcPr>
          <w:p w:rsidR="00ED02D5" w:rsidRPr="0039726B" w:rsidRDefault="00ED02D5" w:rsidP="00BF6248">
            <w:pPr>
              <w:spacing w:before="0" w:after="0"/>
              <w:rPr>
                <w:rFonts w:ascii="Times New Roman" w:hAnsi="Times New Roman"/>
                <w:lang w:val="en-GB"/>
              </w:rPr>
            </w:pPr>
          </w:p>
        </w:tc>
        <w:tc>
          <w:tcPr>
            <w:tcW w:w="2835" w:type="dxa"/>
          </w:tcPr>
          <w:p w:rsidR="00ED02D5" w:rsidRPr="0039726B" w:rsidRDefault="00ED02D5" w:rsidP="00BF6248">
            <w:pPr>
              <w:spacing w:before="0" w:after="0"/>
              <w:rPr>
                <w:rFonts w:ascii="Times New Roman" w:hAnsi="Times New Roman"/>
                <w:lang w:val="en-GB"/>
              </w:rPr>
            </w:pPr>
          </w:p>
        </w:tc>
        <w:tc>
          <w:tcPr>
            <w:tcW w:w="1984" w:type="dxa"/>
          </w:tcPr>
          <w:p w:rsidR="00ED02D5" w:rsidRPr="0039726B" w:rsidRDefault="00ED02D5" w:rsidP="00BF6248">
            <w:pPr>
              <w:tabs>
                <w:tab w:val="left" w:pos="729"/>
              </w:tabs>
              <w:spacing w:before="0" w:after="0"/>
              <w:jc w:val="center"/>
              <w:rPr>
                <w:rFonts w:ascii="Times New Roman" w:hAnsi="Times New Roman"/>
                <w:b/>
                <w:lang w:val="en-GB"/>
              </w:rPr>
            </w:pPr>
          </w:p>
        </w:tc>
      </w:tr>
      <w:tr w:rsidR="00ED02D5" w:rsidRPr="0039726B" w:rsidTr="00D20A9C">
        <w:tc>
          <w:tcPr>
            <w:tcW w:w="1134" w:type="dxa"/>
          </w:tcPr>
          <w:p w:rsidR="00ED02D5" w:rsidRDefault="00ED02D5" w:rsidP="0007673C">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4.40</w:t>
            </w:r>
          </w:p>
        </w:tc>
        <w:tc>
          <w:tcPr>
            <w:tcW w:w="4678" w:type="dxa"/>
            <w:vAlign w:val="center"/>
          </w:tcPr>
          <w:p w:rsidR="00ED02D5" w:rsidRPr="003D14F5" w:rsidRDefault="00ED02D5" w:rsidP="00ED02D5">
            <w:pPr>
              <w:snapToGrid w:val="0"/>
              <w:spacing w:before="0" w:after="0"/>
              <w:contextualSpacing/>
              <w:jc w:val="both"/>
              <w:rPr>
                <w:rFonts w:asciiTheme="minorHAnsi" w:hAnsiTheme="minorHAnsi"/>
                <w:color w:val="000000"/>
                <w:sz w:val="22"/>
                <w:szCs w:val="22"/>
                <w:lang w:val="en-US" w:eastAsia="en-GB"/>
              </w:rPr>
            </w:pPr>
            <w:r w:rsidRPr="00ED02D5">
              <w:rPr>
                <w:rFonts w:asciiTheme="minorHAnsi" w:hAnsiTheme="minorHAnsi"/>
                <w:color w:val="000000"/>
                <w:sz w:val="22"/>
                <w:szCs w:val="22"/>
                <w:lang w:val="en-US" w:eastAsia="en-GB"/>
              </w:rPr>
              <w:t>PAH standards Mix, at least 16 analytes, 100ug/mL in Acetonitrile (Quantity 10mL in total)</w:t>
            </w:r>
          </w:p>
        </w:tc>
        <w:tc>
          <w:tcPr>
            <w:tcW w:w="4253" w:type="dxa"/>
          </w:tcPr>
          <w:p w:rsidR="00ED02D5" w:rsidRPr="0039726B" w:rsidRDefault="00ED02D5" w:rsidP="00BF6248">
            <w:pPr>
              <w:spacing w:before="0" w:after="0"/>
              <w:rPr>
                <w:rFonts w:ascii="Times New Roman" w:hAnsi="Times New Roman"/>
                <w:lang w:val="en-GB"/>
              </w:rPr>
            </w:pPr>
          </w:p>
        </w:tc>
        <w:tc>
          <w:tcPr>
            <w:tcW w:w="2835" w:type="dxa"/>
          </w:tcPr>
          <w:p w:rsidR="00ED02D5" w:rsidRPr="0039726B" w:rsidRDefault="00ED02D5" w:rsidP="00BF6248">
            <w:pPr>
              <w:spacing w:before="0" w:after="0"/>
              <w:rPr>
                <w:rFonts w:ascii="Times New Roman" w:hAnsi="Times New Roman"/>
                <w:lang w:val="en-GB"/>
              </w:rPr>
            </w:pPr>
          </w:p>
        </w:tc>
        <w:tc>
          <w:tcPr>
            <w:tcW w:w="1984" w:type="dxa"/>
          </w:tcPr>
          <w:p w:rsidR="00ED02D5" w:rsidRPr="0039726B" w:rsidRDefault="00ED02D5" w:rsidP="00BF6248">
            <w:pPr>
              <w:tabs>
                <w:tab w:val="left" w:pos="729"/>
              </w:tabs>
              <w:spacing w:before="0" w:after="0"/>
              <w:jc w:val="center"/>
              <w:rPr>
                <w:rFonts w:ascii="Times New Roman" w:hAnsi="Times New Roman"/>
                <w:b/>
                <w:lang w:val="en-GB"/>
              </w:rPr>
            </w:pPr>
          </w:p>
        </w:tc>
      </w:tr>
    </w:tbl>
    <w:p w:rsidR="00104DB7" w:rsidRPr="0039726B" w:rsidRDefault="00104DB7" w:rsidP="005C4176">
      <w:pPr>
        <w:spacing w:before="0"/>
        <w:ind w:left="567" w:hanging="567"/>
        <w:rPr>
          <w:rFonts w:ascii="Times New Roman" w:hAnsi="Times New Roman"/>
          <w:lang w:val="en-GB"/>
        </w:rPr>
      </w:pPr>
    </w:p>
    <w:p w:rsidR="00104DB7" w:rsidRPr="0039726B" w:rsidRDefault="009E3BB8" w:rsidP="00D10EF9">
      <w:pPr>
        <w:rPr>
          <w:rFonts w:cs="Arial"/>
          <w:b/>
          <w:lang w:val="en-GB"/>
        </w:rPr>
      </w:pPr>
      <w:r w:rsidRPr="0039726B">
        <w:rPr>
          <w:rFonts w:cs="Arial"/>
          <w:b/>
          <w:lang w:val="en-GB"/>
        </w:rPr>
        <w:t>Important Note</w:t>
      </w:r>
      <w:r w:rsidR="0070222D" w:rsidRPr="0039726B">
        <w:rPr>
          <w:rFonts w:cs="Arial"/>
          <w:b/>
          <w:lang w:val="en-GB"/>
        </w:rPr>
        <w:t>s</w:t>
      </w:r>
      <w:r w:rsidRPr="0039726B">
        <w:rPr>
          <w:rFonts w:cs="Arial"/>
          <w:b/>
          <w:lang w:val="en-GB"/>
        </w:rPr>
        <w:t>:</w:t>
      </w:r>
    </w:p>
    <w:p w:rsidR="00B26283" w:rsidRPr="0039726B" w:rsidRDefault="00B26283" w:rsidP="00B26283">
      <w:pPr>
        <w:numPr>
          <w:ilvl w:val="0"/>
          <w:numId w:val="24"/>
        </w:numPr>
        <w:rPr>
          <w:rFonts w:cs="Arial"/>
          <w:lang w:val="en-GB"/>
        </w:rPr>
      </w:pPr>
      <w:r w:rsidRPr="0039726B">
        <w:rPr>
          <w:rFonts w:asciiTheme="minorHAnsi" w:hAnsiTheme="minorHAnsi" w:cstheme="minorHAnsi"/>
          <w:sz w:val="22"/>
          <w:szCs w:val="22"/>
          <w:lang w:val="en-GB"/>
        </w:rPr>
        <w:t xml:space="preserve">The eventual documentation supplied should clearly indicate (highlight, mark) the models offered and the options included, if any, so that the evaluators can see the exact </w:t>
      </w:r>
      <w:r w:rsidRPr="0039726B">
        <w:rPr>
          <w:rFonts w:cs="Arial"/>
          <w:lang w:val="en-GB"/>
        </w:rPr>
        <w:t>configuration. Offers that do not permit to identify precisely the models and the specifications may be rejected by the evaluation committee.</w:t>
      </w:r>
    </w:p>
    <w:p w:rsidR="00B26283" w:rsidRPr="0039726B" w:rsidRDefault="00B26283" w:rsidP="00B26283">
      <w:pPr>
        <w:numPr>
          <w:ilvl w:val="0"/>
          <w:numId w:val="24"/>
        </w:numPr>
        <w:rPr>
          <w:rFonts w:asciiTheme="minorHAnsi" w:hAnsiTheme="minorHAnsi" w:cstheme="minorHAnsi"/>
          <w:sz w:val="22"/>
          <w:szCs w:val="22"/>
          <w:lang w:val="en-GB"/>
        </w:rPr>
      </w:pPr>
      <w:r w:rsidRPr="0039726B">
        <w:rPr>
          <w:rFonts w:cs="Arial"/>
          <w:lang w:val="en-GB"/>
        </w:rPr>
        <w:t>The offer must be clear</w:t>
      </w:r>
      <w:r w:rsidRPr="0039726B">
        <w:rPr>
          <w:rFonts w:asciiTheme="minorHAnsi" w:hAnsiTheme="minorHAnsi" w:cstheme="minorHAnsi"/>
          <w:sz w:val="22"/>
          <w:szCs w:val="22"/>
          <w:lang w:val="en-GB"/>
        </w:rPr>
        <w:t xml:space="preserve"> enough to allow the evaluators to make an easy comparison between the requested specifications and the offered specifications.</w:t>
      </w:r>
    </w:p>
    <w:p w:rsidR="0039726B" w:rsidRPr="0039726B" w:rsidRDefault="00B26283" w:rsidP="00B26283">
      <w:pPr>
        <w:numPr>
          <w:ilvl w:val="0"/>
          <w:numId w:val="24"/>
        </w:numPr>
        <w:rPr>
          <w:rFonts w:cs="Arial"/>
          <w:lang w:val="en-GB"/>
        </w:rPr>
      </w:pPr>
      <w:r w:rsidRPr="0039726B">
        <w:rPr>
          <w:rFonts w:asciiTheme="minorHAnsi" w:hAnsiTheme="minorHAnsi" w:cstheme="minorHAnsi"/>
          <w:b/>
          <w:sz w:val="22"/>
          <w:szCs w:val="22"/>
          <w:lang w:val="en-GB"/>
        </w:rPr>
        <w:t>Unless otherwise specified, the requirements in these Technical Specifications are presented as a minimum standard which the offered goods must meet.</w:t>
      </w:r>
      <w:r w:rsidR="00BC1941" w:rsidRPr="0039726B">
        <w:rPr>
          <w:rFonts w:cs="Arial"/>
          <w:lang w:val="en-GB"/>
        </w:rPr>
        <w:t xml:space="preserve"> </w:t>
      </w:r>
    </w:p>
    <w:p w:rsidR="00BC1941" w:rsidRPr="0039726B" w:rsidRDefault="0039726B" w:rsidP="00B26283">
      <w:pPr>
        <w:numPr>
          <w:ilvl w:val="0"/>
          <w:numId w:val="24"/>
        </w:numPr>
        <w:rPr>
          <w:rFonts w:cs="Arial"/>
          <w:lang w:val="en-GB"/>
        </w:rPr>
      </w:pPr>
      <w:r w:rsidRPr="0039726B">
        <w:rPr>
          <w:rFonts w:asciiTheme="minorHAnsi" w:hAnsiTheme="minorHAnsi" w:cstheme="minorHAnsi"/>
          <w:b/>
          <w:sz w:val="22"/>
          <w:szCs w:val="22"/>
          <w:lang w:val="en-GB"/>
        </w:rPr>
        <w:t xml:space="preserve">For all required standards required in technical specification tenderer may offer equipment with equivalent standard compliance if applicable. </w:t>
      </w:r>
    </w:p>
    <w:p w:rsidR="00BC1941" w:rsidRPr="00685A60" w:rsidRDefault="00BC1941" w:rsidP="00BC1941">
      <w:pPr>
        <w:rPr>
          <w:rFonts w:cs="Arial"/>
          <w:b/>
          <w:lang w:val="en-GB"/>
        </w:rPr>
      </w:pPr>
      <w:r w:rsidRPr="00685A60">
        <w:rPr>
          <w:rFonts w:cs="Arial"/>
          <w:b/>
          <w:lang w:val="en-GB"/>
        </w:rPr>
        <w:t xml:space="preserve">Warranty: </w:t>
      </w:r>
    </w:p>
    <w:p w:rsidR="00BC1941" w:rsidRPr="0039726B" w:rsidRDefault="00BC1941" w:rsidP="00BC1941">
      <w:pPr>
        <w:rPr>
          <w:rFonts w:cs="Arial"/>
          <w:lang w:val="en-GB"/>
        </w:rPr>
      </w:pPr>
      <w:r w:rsidRPr="0039726B">
        <w:rPr>
          <w:rFonts w:cs="Arial"/>
          <w:lang w:val="en-GB"/>
        </w:rPr>
        <w:t>Tenderers must provide local reliable warranty service agent providing maintenance and the rapid supply of equipment spare parts and consumables for the Warranty duration of one year.</w:t>
      </w:r>
    </w:p>
    <w:p w:rsidR="00BC1941" w:rsidRPr="0039726B" w:rsidRDefault="00BC1941" w:rsidP="00BC1941">
      <w:pPr>
        <w:rPr>
          <w:rFonts w:cs="Arial"/>
          <w:lang w:val="en-GB"/>
        </w:rPr>
      </w:pPr>
      <w:r w:rsidRPr="0039726B">
        <w:rPr>
          <w:rFonts w:cs="Arial"/>
          <w:lang w:val="en-GB"/>
        </w:rPr>
        <w:t>Offer must include warranty service description including:</w:t>
      </w:r>
    </w:p>
    <w:p w:rsidR="00BC1941" w:rsidRPr="0039726B" w:rsidRDefault="00BC1941" w:rsidP="00C72C52">
      <w:pPr>
        <w:spacing w:after="0"/>
        <w:rPr>
          <w:rFonts w:cs="Arial"/>
          <w:lang w:val="en-GB"/>
        </w:rPr>
      </w:pPr>
      <w:r w:rsidRPr="0039726B">
        <w:rPr>
          <w:rFonts w:cs="Arial"/>
          <w:lang w:val="en-GB"/>
        </w:rPr>
        <w:t>•</w:t>
      </w:r>
      <w:r w:rsidRPr="0039726B">
        <w:rPr>
          <w:rFonts w:cs="Arial"/>
          <w:lang w:val="en-GB"/>
        </w:rPr>
        <w:tab/>
        <w:t>Service organisation contact data including name, postal address, telephone number, fax number and e-mail address;</w:t>
      </w:r>
    </w:p>
    <w:p w:rsidR="00BC1941" w:rsidRPr="0039726B" w:rsidRDefault="00BC1941" w:rsidP="00C72C52">
      <w:pPr>
        <w:spacing w:after="0"/>
        <w:rPr>
          <w:rFonts w:cs="Arial"/>
          <w:lang w:val="en-GB"/>
        </w:rPr>
      </w:pPr>
      <w:r w:rsidRPr="0039726B">
        <w:rPr>
          <w:rFonts w:cs="Arial"/>
          <w:lang w:val="en-GB"/>
        </w:rPr>
        <w:t>•</w:t>
      </w:r>
      <w:r w:rsidRPr="0039726B">
        <w:rPr>
          <w:rFonts w:cs="Arial"/>
          <w:lang w:val="en-GB"/>
        </w:rPr>
        <w:tab/>
        <w:t xml:space="preserve">Help Desk (phone) support, which must be available during working hours, 8AM – </w:t>
      </w:r>
      <w:r w:rsidR="00685A60">
        <w:rPr>
          <w:rFonts w:cs="Arial"/>
          <w:lang w:val="en-GB"/>
        </w:rPr>
        <w:t>4</w:t>
      </w:r>
      <w:r w:rsidRPr="0039726B">
        <w:rPr>
          <w:rFonts w:cs="Arial"/>
          <w:lang w:val="en-GB"/>
        </w:rPr>
        <w:t>PM;</w:t>
      </w:r>
    </w:p>
    <w:p w:rsidR="00BC1941" w:rsidRPr="0039726B" w:rsidRDefault="00BC1941" w:rsidP="00C72C52">
      <w:pPr>
        <w:spacing w:after="0"/>
        <w:rPr>
          <w:rFonts w:cs="Arial"/>
          <w:lang w:val="en-GB"/>
        </w:rPr>
      </w:pPr>
      <w:r w:rsidRPr="0039726B">
        <w:rPr>
          <w:rFonts w:cs="Arial"/>
          <w:lang w:val="en-GB"/>
        </w:rPr>
        <w:lastRenderedPageBreak/>
        <w:t>•</w:t>
      </w:r>
      <w:r w:rsidRPr="0039726B">
        <w:rPr>
          <w:rFonts w:cs="Arial"/>
          <w:lang w:val="en-GB"/>
        </w:rPr>
        <w:tab/>
        <w:t>Guaranteed maximum response time to submitted maintenance support request (fax or e-mail) of 1 (one) working day;</w:t>
      </w:r>
    </w:p>
    <w:p w:rsidR="00BC1941" w:rsidRPr="0039726B" w:rsidRDefault="00BC1941" w:rsidP="00C72C52">
      <w:pPr>
        <w:spacing w:after="0"/>
        <w:rPr>
          <w:rFonts w:cs="Arial"/>
          <w:lang w:val="en-GB"/>
        </w:rPr>
      </w:pPr>
      <w:r w:rsidRPr="0039726B">
        <w:rPr>
          <w:rFonts w:cs="Arial"/>
          <w:lang w:val="en-GB"/>
        </w:rPr>
        <w:t>•</w:t>
      </w:r>
      <w:r w:rsidRPr="0039726B">
        <w:rPr>
          <w:rFonts w:cs="Arial"/>
          <w:lang w:val="en-GB"/>
        </w:rPr>
        <w:tab/>
        <w:t>Guaranteed that any requests for services will be attended to within 24 hours;</w:t>
      </w:r>
    </w:p>
    <w:p w:rsidR="009E3BB8" w:rsidRPr="0039726B" w:rsidRDefault="00BC1941" w:rsidP="00C72C52">
      <w:pPr>
        <w:spacing w:after="0"/>
        <w:rPr>
          <w:rFonts w:ascii="Times New Roman" w:hAnsi="Times New Roman"/>
          <w:lang w:val="en-GB"/>
        </w:rPr>
      </w:pPr>
      <w:r w:rsidRPr="0039726B">
        <w:rPr>
          <w:rFonts w:cs="Arial"/>
          <w:lang w:val="en-GB"/>
        </w:rPr>
        <w:t>•</w:t>
      </w:r>
      <w:r w:rsidRPr="0039726B">
        <w:rPr>
          <w:rFonts w:cs="Arial"/>
          <w:lang w:val="en-GB"/>
        </w:rPr>
        <w:tab/>
        <w:t>Guarantee that all items can be repaired or alternatively replaced within a maximum of 72 hours;</w:t>
      </w:r>
    </w:p>
    <w:sectPr w:rsidR="009E3BB8" w:rsidRPr="0039726B"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5C94" w:rsidRDefault="00A15C94">
      <w:r>
        <w:separator/>
      </w:r>
    </w:p>
  </w:endnote>
  <w:endnote w:type="continuationSeparator" w:id="1">
    <w:p w:rsidR="00A15C94" w:rsidRDefault="00A15C9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legreya Sans">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BC4" w:rsidRDefault="002E7BC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BC4" w:rsidRPr="00C4214C" w:rsidRDefault="002E7BC4"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2021.1</w:t>
    </w:r>
    <w:r w:rsidRPr="00C4214C">
      <w:rPr>
        <w:rFonts w:ascii="Times New Roman" w:hAnsi="Times New Roman"/>
        <w:sz w:val="18"/>
        <w:szCs w:val="18"/>
        <w:lang w:val="en-GB"/>
      </w:rPr>
      <w:tab/>
      <w:t xml:space="preserve">Page </w:t>
    </w:r>
    <w:r w:rsidR="001937F0"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001937F0" w:rsidRPr="00C4214C">
      <w:rPr>
        <w:rFonts w:ascii="Times New Roman" w:hAnsi="Times New Roman"/>
        <w:sz w:val="18"/>
        <w:szCs w:val="18"/>
      </w:rPr>
      <w:fldChar w:fldCharType="separate"/>
    </w:r>
    <w:r w:rsidR="004543D8">
      <w:rPr>
        <w:rFonts w:ascii="Times New Roman" w:hAnsi="Times New Roman"/>
        <w:noProof/>
        <w:sz w:val="18"/>
        <w:szCs w:val="18"/>
        <w:lang w:val="en-GB"/>
      </w:rPr>
      <w:t>16</w:t>
    </w:r>
    <w:r w:rsidR="001937F0"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001937F0"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001937F0" w:rsidRPr="00C4214C">
      <w:rPr>
        <w:rFonts w:ascii="Times New Roman" w:hAnsi="Times New Roman"/>
        <w:sz w:val="18"/>
        <w:szCs w:val="18"/>
      </w:rPr>
      <w:fldChar w:fldCharType="separate"/>
    </w:r>
    <w:r w:rsidR="004543D8">
      <w:rPr>
        <w:rFonts w:ascii="Times New Roman" w:hAnsi="Times New Roman"/>
        <w:noProof/>
        <w:sz w:val="18"/>
        <w:szCs w:val="18"/>
        <w:lang w:val="en-GB"/>
      </w:rPr>
      <w:t>17</w:t>
    </w:r>
    <w:r w:rsidR="001937F0" w:rsidRPr="00C4214C">
      <w:rPr>
        <w:rFonts w:ascii="Times New Roman" w:hAnsi="Times New Roman"/>
        <w:sz w:val="18"/>
        <w:szCs w:val="18"/>
      </w:rPr>
      <w:fldChar w:fldCharType="end"/>
    </w:r>
  </w:p>
  <w:p w:rsidR="002E7BC4" w:rsidRPr="00C4214C" w:rsidRDefault="001937F0"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2E7BC4"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2E7BC4">
      <w:rPr>
        <w:rFonts w:ascii="Times New Roman" w:hAnsi="Times New Roman"/>
        <w:noProof/>
        <w:sz w:val="18"/>
        <w:szCs w:val="18"/>
        <w:lang w:val="en-GB"/>
      </w:rPr>
      <w:t>c4f_annexiitechspeciiitechoffer_en</w:t>
    </w:r>
    <w:r w:rsidRPr="00E656F6">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BC4" w:rsidRPr="00C4214C" w:rsidRDefault="002E7BC4"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Pr>
        <w:rFonts w:ascii="Times New Roman" w:hAnsi="Times New Roman"/>
        <w:b/>
        <w:sz w:val="18"/>
        <w:lang w:val="en-GB"/>
      </w:rPr>
      <w:t>.1</w:t>
    </w:r>
    <w:r w:rsidRPr="009F1BCE">
      <w:rPr>
        <w:rFonts w:ascii="Times New Roman" w:hAnsi="Times New Roman"/>
        <w:sz w:val="18"/>
        <w:szCs w:val="18"/>
        <w:lang w:val="en-GB"/>
      </w:rPr>
      <w:tab/>
      <w:t xml:space="preserve">Page </w:t>
    </w:r>
    <w:r w:rsidR="001937F0"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001937F0" w:rsidRPr="00C4214C">
      <w:rPr>
        <w:rFonts w:ascii="Times New Roman" w:hAnsi="Times New Roman"/>
        <w:sz w:val="18"/>
        <w:szCs w:val="18"/>
      </w:rPr>
      <w:fldChar w:fldCharType="separate"/>
    </w:r>
    <w:r w:rsidR="004543D8">
      <w:rPr>
        <w:rFonts w:ascii="Times New Roman" w:hAnsi="Times New Roman"/>
        <w:noProof/>
        <w:sz w:val="18"/>
        <w:szCs w:val="18"/>
        <w:lang w:val="en-GB"/>
      </w:rPr>
      <w:t>1</w:t>
    </w:r>
    <w:r w:rsidR="001937F0"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001937F0"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001937F0" w:rsidRPr="00C4214C">
      <w:rPr>
        <w:rFonts w:ascii="Times New Roman" w:hAnsi="Times New Roman"/>
        <w:sz w:val="18"/>
        <w:szCs w:val="18"/>
      </w:rPr>
      <w:fldChar w:fldCharType="separate"/>
    </w:r>
    <w:r w:rsidR="004543D8">
      <w:rPr>
        <w:rFonts w:ascii="Times New Roman" w:hAnsi="Times New Roman"/>
        <w:noProof/>
        <w:sz w:val="18"/>
        <w:szCs w:val="18"/>
        <w:lang w:val="en-GB"/>
      </w:rPr>
      <w:t>17</w:t>
    </w:r>
    <w:r w:rsidR="001937F0" w:rsidRPr="00C4214C">
      <w:rPr>
        <w:rFonts w:ascii="Times New Roman" w:hAnsi="Times New Roman"/>
        <w:sz w:val="18"/>
        <w:szCs w:val="18"/>
      </w:rPr>
      <w:fldChar w:fldCharType="end"/>
    </w:r>
  </w:p>
  <w:p w:rsidR="002E7BC4" w:rsidRPr="009F1BCE" w:rsidRDefault="001937F0"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2E7BC4"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2E7BC4">
      <w:rPr>
        <w:rFonts w:ascii="Times New Roman" w:hAnsi="Times New Roman"/>
        <w:noProof/>
        <w:sz w:val="18"/>
        <w:szCs w:val="18"/>
        <w:lang w:val="en-GB"/>
      </w:rPr>
      <w:t>c4f_annexiitechspeciiitechoffer_en</w:t>
    </w:r>
    <w:r w:rsidRPr="00E656F6">
      <w:rP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5C94" w:rsidRDefault="00A15C94">
      <w:r>
        <w:separator/>
      </w:r>
    </w:p>
  </w:footnote>
  <w:footnote w:type="continuationSeparator" w:id="1">
    <w:p w:rsidR="00A15C94" w:rsidRDefault="00A15C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BC4" w:rsidRDefault="002E7BC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BC4" w:rsidRDefault="002E7BC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BC4" w:rsidRDefault="002E7BC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5309D"/>
    <w:multiLevelType w:val="hybridMultilevel"/>
    <w:tmpl w:val="7A5CA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491692D"/>
    <w:multiLevelType w:val="hybridMultilevel"/>
    <w:tmpl w:val="7CD219DE"/>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716404"/>
    <w:multiLevelType w:val="hybridMultilevel"/>
    <w:tmpl w:val="6BF29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262E4C"/>
    <w:multiLevelType w:val="hybridMultilevel"/>
    <w:tmpl w:val="483C9F4E"/>
    <w:lvl w:ilvl="0" w:tplc="04090001">
      <w:start w:val="1"/>
      <w:numFmt w:val="bullet"/>
      <w:lvlText w:val=""/>
      <w:lvlJc w:val="left"/>
      <w:pPr>
        <w:ind w:left="810" w:hanging="360"/>
      </w:pPr>
      <w:rPr>
        <w:rFonts w:ascii="Symbol" w:hAnsi="Symbol" w:hint="default"/>
      </w:rPr>
    </w:lvl>
    <w:lvl w:ilvl="1" w:tplc="7CD43B1C">
      <w:numFmt w:val="bullet"/>
      <w:lvlText w:val="-"/>
      <w:lvlJc w:val="left"/>
      <w:pPr>
        <w:ind w:left="1530" w:hanging="360"/>
      </w:pPr>
      <w:rPr>
        <w:rFonts w:ascii="Times New Roman" w:eastAsia="Times New Roman" w:hAnsi="Times New Roman" w:cs="Times New Roman"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nsid w:val="0D373AA1"/>
    <w:multiLevelType w:val="hybridMultilevel"/>
    <w:tmpl w:val="D2000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617C6B"/>
    <w:multiLevelType w:val="hybridMultilevel"/>
    <w:tmpl w:val="CFEA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A8413B"/>
    <w:multiLevelType w:val="hybridMultilevel"/>
    <w:tmpl w:val="AFCC9B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654D3A"/>
    <w:multiLevelType w:val="hybridMultilevel"/>
    <w:tmpl w:val="A05C9870"/>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C52CC7"/>
    <w:multiLevelType w:val="hybridMultilevel"/>
    <w:tmpl w:val="267E1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AD70E8"/>
    <w:multiLevelType w:val="hybridMultilevel"/>
    <w:tmpl w:val="7CFC5AF8"/>
    <w:lvl w:ilvl="0" w:tplc="A8403AC8">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8D6BB3"/>
    <w:multiLevelType w:val="hybridMultilevel"/>
    <w:tmpl w:val="03A64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4D5722"/>
    <w:multiLevelType w:val="hybridMultilevel"/>
    <w:tmpl w:val="EB64E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E61B47"/>
    <w:multiLevelType w:val="hybridMultilevel"/>
    <w:tmpl w:val="4EEE505C"/>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0997E81"/>
    <w:multiLevelType w:val="hybridMultilevel"/>
    <w:tmpl w:val="031A7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1E3D59"/>
    <w:multiLevelType w:val="hybridMultilevel"/>
    <w:tmpl w:val="89E6B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EE3173E"/>
    <w:multiLevelType w:val="hybridMultilevel"/>
    <w:tmpl w:val="D8083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9F24FE"/>
    <w:multiLevelType w:val="hybridMultilevel"/>
    <w:tmpl w:val="CF6E5CFC"/>
    <w:lvl w:ilvl="0" w:tplc="E97A896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3B06042"/>
    <w:multiLevelType w:val="hybridMultilevel"/>
    <w:tmpl w:val="25AEDC18"/>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59F6D84"/>
    <w:multiLevelType w:val="hybridMultilevel"/>
    <w:tmpl w:val="46189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D1E12"/>
    <w:multiLevelType w:val="hybridMultilevel"/>
    <w:tmpl w:val="9882636E"/>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3855B1"/>
    <w:multiLevelType w:val="hybridMultilevel"/>
    <w:tmpl w:val="727C99CE"/>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0072C98"/>
    <w:multiLevelType w:val="hybridMultilevel"/>
    <w:tmpl w:val="1E7493EA"/>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nsid w:val="6C07228B"/>
    <w:multiLevelType w:val="hybridMultilevel"/>
    <w:tmpl w:val="0D2A7176"/>
    <w:lvl w:ilvl="0" w:tplc="C130CA30">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6FA30032"/>
    <w:multiLevelType w:val="hybridMultilevel"/>
    <w:tmpl w:val="781C258C"/>
    <w:lvl w:ilvl="0" w:tplc="141A0005">
      <w:start w:val="1"/>
      <w:numFmt w:val="bullet"/>
      <w:lvlText w:val=""/>
      <w:lvlJc w:val="left"/>
      <w:pPr>
        <w:ind w:left="1004" w:hanging="360"/>
      </w:pPr>
      <w:rPr>
        <w:rFonts w:ascii="Wingdings" w:hAnsi="Wingdings" w:hint="default"/>
      </w:rPr>
    </w:lvl>
    <w:lvl w:ilvl="1" w:tplc="141A0003" w:tentative="1">
      <w:start w:val="1"/>
      <w:numFmt w:val="bullet"/>
      <w:lvlText w:val="o"/>
      <w:lvlJc w:val="left"/>
      <w:pPr>
        <w:ind w:left="1724" w:hanging="360"/>
      </w:pPr>
      <w:rPr>
        <w:rFonts w:ascii="Courier New" w:hAnsi="Courier New" w:cs="Courier New" w:hint="default"/>
      </w:rPr>
    </w:lvl>
    <w:lvl w:ilvl="2" w:tplc="141A0005" w:tentative="1">
      <w:start w:val="1"/>
      <w:numFmt w:val="bullet"/>
      <w:lvlText w:val=""/>
      <w:lvlJc w:val="left"/>
      <w:pPr>
        <w:ind w:left="2444" w:hanging="360"/>
      </w:pPr>
      <w:rPr>
        <w:rFonts w:ascii="Wingdings" w:hAnsi="Wingdings" w:hint="default"/>
      </w:rPr>
    </w:lvl>
    <w:lvl w:ilvl="3" w:tplc="141A0001" w:tentative="1">
      <w:start w:val="1"/>
      <w:numFmt w:val="bullet"/>
      <w:lvlText w:val=""/>
      <w:lvlJc w:val="left"/>
      <w:pPr>
        <w:ind w:left="3164" w:hanging="360"/>
      </w:pPr>
      <w:rPr>
        <w:rFonts w:ascii="Symbol" w:hAnsi="Symbol" w:hint="default"/>
      </w:rPr>
    </w:lvl>
    <w:lvl w:ilvl="4" w:tplc="141A0003" w:tentative="1">
      <w:start w:val="1"/>
      <w:numFmt w:val="bullet"/>
      <w:lvlText w:val="o"/>
      <w:lvlJc w:val="left"/>
      <w:pPr>
        <w:ind w:left="3884" w:hanging="360"/>
      </w:pPr>
      <w:rPr>
        <w:rFonts w:ascii="Courier New" w:hAnsi="Courier New" w:cs="Courier New" w:hint="default"/>
      </w:rPr>
    </w:lvl>
    <w:lvl w:ilvl="5" w:tplc="141A0005" w:tentative="1">
      <w:start w:val="1"/>
      <w:numFmt w:val="bullet"/>
      <w:lvlText w:val=""/>
      <w:lvlJc w:val="left"/>
      <w:pPr>
        <w:ind w:left="4604" w:hanging="360"/>
      </w:pPr>
      <w:rPr>
        <w:rFonts w:ascii="Wingdings" w:hAnsi="Wingdings" w:hint="default"/>
      </w:rPr>
    </w:lvl>
    <w:lvl w:ilvl="6" w:tplc="141A0001" w:tentative="1">
      <w:start w:val="1"/>
      <w:numFmt w:val="bullet"/>
      <w:lvlText w:val=""/>
      <w:lvlJc w:val="left"/>
      <w:pPr>
        <w:ind w:left="5324" w:hanging="360"/>
      </w:pPr>
      <w:rPr>
        <w:rFonts w:ascii="Symbol" w:hAnsi="Symbol" w:hint="default"/>
      </w:rPr>
    </w:lvl>
    <w:lvl w:ilvl="7" w:tplc="141A0003" w:tentative="1">
      <w:start w:val="1"/>
      <w:numFmt w:val="bullet"/>
      <w:lvlText w:val="o"/>
      <w:lvlJc w:val="left"/>
      <w:pPr>
        <w:ind w:left="6044" w:hanging="360"/>
      </w:pPr>
      <w:rPr>
        <w:rFonts w:ascii="Courier New" w:hAnsi="Courier New" w:cs="Courier New" w:hint="default"/>
      </w:rPr>
    </w:lvl>
    <w:lvl w:ilvl="8" w:tplc="141A0005" w:tentative="1">
      <w:start w:val="1"/>
      <w:numFmt w:val="bullet"/>
      <w:lvlText w:val=""/>
      <w:lvlJc w:val="left"/>
      <w:pPr>
        <w:ind w:left="6764" w:hanging="360"/>
      </w:pPr>
      <w:rPr>
        <w:rFonts w:ascii="Wingdings" w:hAnsi="Wingdings" w:hint="default"/>
      </w:rPr>
    </w:lvl>
  </w:abstractNum>
  <w:num w:numId="1">
    <w:abstractNumId w:val="23"/>
  </w:num>
  <w:num w:numId="2">
    <w:abstractNumId w:val="1"/>
  </w:num>
  <w:num w:numId="3">
    <w:abstractNumId w:val="14"/>
  </w:num>
  <w:num w:numId="4">
    <w:abstractNumId w:val="19"/>
  </w:num>
  <w:num w:numId="5">
    <w:abstractNumId w:val="15"/>
  </w:num>
  <w:num w:numId="6">
    <w:abstractNumId w:val="4"/>
  </w:num>
  <w:num w:numId="7">
    <w:abstractNumId w:val="5"/>
  </w:num>
  <w:num w:numId="8">
    <w:abstractNumId w:val="0"/>
  </w:num>
  <w:num w:numId="9">
    <w:abstractNumId w:val="11"/>
  </w:num>
  <w:num w:numId="10">
    <w:abstractNumId w:val="9"/>
  </w:num>
  <w:num w:numId="11">
    <w:abstractNumId w:val="24"/>
  </w:num>
  <w:num w:numId="12">
    <w:abstractNumId w:val="8"/>
  </w:num>
  <w:num w:numId="13">
    <w:abstractNumId w:val="21"/>
  </w:num>
  <w:num w:numId="14">
    <w:abstractNumId w:val="7"/>
  </w:num>
  <w:num w:numId="15">
    <w:abstractNumId w:val="10"/>
  </w:num>
  <w:num w:numId="16">
    <w:abstractNumId w:val="18"/>
  </w:num>
  <w:num w:numId="17">
    <w:abstractNumId w:val="13"/>
  </w:num>
  <w:num w:numId="18">
    <w:abstractNumId w:val="20"/>
  </w:num>
  <w:num w:numId="19">
    <w:abstractNumId w:val="2"/>
  </w:num>
  <w:num w:numId="20">
    <w:abstractNumId w:val="22"/>
  </w:num>
  <w:num w:numId="21">
    <w:abstractNumId w:val="3"/>
  </w:num>
  <w:num w:numId="22">
    <w:abstractNumId w:val="6"/>
  </w:num>
  <w:num w:numId="23">
    <w:abstractNumId w:val="16"/>
  </w:num>
  <w:num w:numId="24">
    <w:abstractNumId w:val="12"/>
  </w:num>
  <w:num w:numId="25">
    <w:abstractNumId w:val="17"/>
  </w:num>
  <w:num w:numId="26">
    <w:abstractNumId w:val="26"/>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90"/>
  </w:hdrShapeDefaults>
  <w:footnotePr>
    <w:footnote w:id="0"/>
    <w:footnote w:id="1"/>
  </w:footnotePr>
  <w:endnotePr>
    <w:endnote w:id="0"/>
    <w:endnote w:id="1"/>
  </w:endnotePr>
  <w:compat>
    <w:doNotUseHTMLParagraphAutoSpacing/>
  </w:compat>
  <w:docVars>
    <w:docVar w:name="LW_DocType" w:val="NORMAL"/>
  </w:docVars>
  <w:rsids>
    <w:rsidRoot w:val="0073450F"/>
    <w:rsid w:val="0000026A"/>
    <w:rsid w:val="000021E1"/>
    <w:rsid w:val="00021E0B"/>
    <w:rsid w:val="00034239"/>
    <w:rsid w:val="00034B1D"/>
    <w:rsid w:val="00040CF1"/>
    <w:rsid w:val="00041516"/>
    <w:rsid w:val="000417E2"/>
    <w:rsid w:val="00043159"/>
    <w:rsid w:val="00043277"/>
    <w:rsid w:val="0004416F"/>
    <w:rsid w:val="00051DD7"/>
    <w:rsid w:val="00056EAA"/>
    <w:rsid w:val="00063C56"/>
    <w:rsid w:val="00065BB5"/>
    <w:rsid w:val="000714BB"/>
    <w:rsid w:val="000726B9"/>
    <w:rsid w:val="00080DA3"/>
    <w:rsid w:val="00085CA1"/>
    <w:rsid w:val="00087F35"/>
    <w:rsid w:val="0009286D"/>
    <w:rsid w:val="000A7A2C"/>
    <w:rsid w:val="000B1236"/>
    <w:rsid w:val="000B6140"/>
    <w:rsid w:val="000C4AE6"/>
    <w:rsid w:val="000C5D91"/>
    <w:rsid w:val="000D24E3"/>
    <w:rsid w:val="000D2B44"/>
    <w:rsid w:val="000D40DB"/>
    <w:rsid w:val="000E0A99"/>
    <w:rsid w:val="000E4E1B"/>
    <w:rsid w:val="000E7B75"/>
    <w:rsid w:val="000F3878"/>
    <w:rsid w:val="000F56D4"/>
    <w:rsid w:val="000F5F5F"/>
    <w:rsid w:val="00100E01"/>
    <w:rsid w:val="00103348"/>
    <w:rsid w:val="00103913"/>
    <w:rsid w:val="00104DB7"/>
    <w:rsid w:val="00106AA5"/>
    <w:rsid w:val="00111B28"/>
    <w:rsid w:val="00111DF7"/>
    <w:rsid w:val="00115916"/>
    <w:rsid w:val="00120421"/>
    <w:rsid w:val="0012301D"/>
    <w:rsid w:val="001236BB"/>
    <w:rsid w:val="00124B62"/>
    <w:rsid w:val="001302A7"/>
    <w:rsid w:val="001337FD"/>
    <w:rsid w:val="00134C30"/>
    <w:rsid w:val="0014659F"/>
    <w:rsid w:val="00150767"/>
    <w:rsid w:val="00153236"/>
    <w:rsid w:val="001536B3"/>
    <w:rsid w:val="00157DEE"/>
    <w:rsid w:val="001766D9"/>
    <w:rsid w:val="00180C8D"/>
    <w:rsid w:val="00181980"/>
    <w:rsid w:val="00186D65"/>
    <w:rsid w:val="00187253"/>
    <w:rsid w:val="001905EC"/>
    <w:rsid w:val="001932AF"/>
    <w:rsid w:val="001937B4"/>
    <w:rsid w:val="001937F0"/>
    <w:rsid w:val="001A3CB9"/>
    <w:rsid w:val="001A7EAF"/>
    <w:rsid w:val="001B31F1"/>
    <w:rsid w:val="001B5454"/>
    <w:rsid w:val="001D0532"/>
    <w:rsid w:val="001E1804"/>
    <w:rsid w:val="001E4648"/>
    <w:rsid w:val="001E6E6D"/>
    <w:rsid w:val="001F5421"/>
    <w:rsid w:val="00211E0F"/>
    <w:rsid w:val="00216F0D"/>
    <w:rsid w:val="002209F1"/>
    <w:rsid w:val="00220BF7"/>
    <w:rsid w:val="00224C44"/>
    <w:rsid w:val="00235883"/>
    <w:rsid w:val="002426D3"/>
    <w:rsid w:val="002442B7"/>
    <w:rsid w:val="0025496E"/>
    <w:rsid w:val="002560BB"/>
    <w:rsid w:val="002561C8"/>
    <w:rsid w:val="002602C9"/>
    <w:rsid w:val="0026392A"/>
    <w:rsid w:val="00264DC3"/>
    <w:rsid w:val="0026512B"/>
    <w:rsid w:val="0026542C"/>
    <w:rsid w:val="00271700"/>
    <w:rsid w:val="0028364A"/>
    <w:rsid w:val="00294190"/>
    <w:rsid w:val="002A0041"/>
    <w:rsid w:val="002A63F1"/>
    <w:rsid w:val="002B06D3"/>
    <w:rsid w:val="002B0798"/>
    <w:rsid w:val="002B6401"/>
    <w:rsid w:val="002C649A"/>
    <w:rsid w:val="002D2FC0"/>
    <w:rsid w:val="002E7BC4"/>
    <w:rsid w:val="002F1222"/>
    <w:rsid w:val="00301346"/>
    <w:rsid w:val="0030264D"/>
    <w:rsid w:val="0030325F"/>
    <w:rsid w:val="0030381F"/>
    <w:rsid w:val="00322263"/>
    <w:rsid w:val="003308C6"/>
    <w:rsid w:val="003409B8"/>
    <w:rsid w:val="0034221D"/>
    <w:rsid w:val="00347B7E"/>
    <w:rsid w:val="003502E9"/>
    <w:rsid w:val="00350FFE"/>
    <w:rsid w:val="00351351"/>
    <w:rsid w:val="00355D1C"/>
    <w:rsid w:val="00360344"/>
    <w:rsid w:val="003613D2"/>
    <w:rsid w:val="0036173C"/>
    <w:rsid w:val="00362E9B"/>
    <w:rsid w:val="00371851"/>
    <w:rsid w:val="00371F01"/>
    <w:rsid w:val="003721AD"/>
    <w:rsid w:val="00384BAB"/>
    <w:rsid w:val="00387C56"/>
    <w:rsid w:val="00396F1B"/>
    <w:rsid w:val="0039726B"/>
    <w:rsid w:val="003B245B"/>
    <w:rsid w:val="003B56E5"/>
    <w:rsid w:val="003D3CAA"/>
    <w:rsid w:val="003D5524"/>
    <w:rsid w:val="003D7611"/>
    <w:rsid w:val="003F2FA4"/>
    <w:rsid w:val="003F3B51"/>
    <w:rsid w:val="003F63FF"/>
    <w:rsid w:val="003F7DB7"/>
    <w:rsid w:val="0040221E"/>
    <w:rsid w:val="00420666"/>
    <w:rsid w:val="00426276"/>
    <w:rsid w:val="004300D4"/>
    <w:rsid w:val="004316F0"/>
    <w:rsid w:val="00445351"/>
    <w:rsid w:val="00452D05"/>
    <w:rsid w:val="004543D8"/>
    <w:rsid w:val="004554CB"/>
    <w:rsid w:val="004627AA"/>
    <w:rsid w:val="00463460"/>
    <w:rsid w:val="00476DF1"/>
    <w:rsid w:val="004775D2"/>
    <w:rsid w:val="00483E26"/>
    <w:rsid w:val="00486383"/>
    <w:rsid w:val="00496BB4"/>
    <w:rsid w:val="004A7ED9"/>
    <w:rsid w:val="004C35B5"/>
    <w:rsid w:val="004C73B6"/>
    <w:rsid w:val="004D0651"/>
    <w:rsid w:val="004D2FD8"/>
    <w:rsid w:val="004F13A1"/>
    <w:rsid w:val="004F5C57"/>
    <w:rsid w:val="00501FF0"/>
    <w:rsid w:val="005108FD"/>
    <w:rsid w:val="00524999"/>
    <w:rsid w:val="00524B8F"/>
    <w:rsid w:val="00525E85"/>
    <w:rsid w:val="00535826"/>
    <w:rsid w:val="00536B4A"/>
    <w:rsid w:val="00540384"/>
    <w:rsid w:val="00540F7E"/>
    <w:rsid w:val="00543F1F"/>
    <w:rsid w:val="00575CB0"/>
    <w:rsid w:val="00591F23"/>
    <w:rsid w:val="00593550"/>
    <w:rsid w:val="005B2018"/>
    <w:rsid w:val="005B44DE"/>
    <w:rsid w:val="005C0EA1"/>
    <w:rsid w:val="005C4176"/>
    <w:rsid w:val="005D2116"/>
    <w:rsid w:val="005D2717"/>
    <w:rsid w:val="005D3833"/>
    <w:rsid w:val="005D571C"/>
    <w:rsid w:val="005F2422"/>
    <w:rsid w:val="005F3C51"/>
    <w:rsid w:val="005F62D0"/>
    <w:rsid w:val="00604EF8"/>
    <w:rsid w:val="00622D13"/>
    <w:rsid w:val="006311FE"/>
    <w:rsid w:val="00633829"/>
    <w:rsid w:val="006408AC"/>
    <w:rsid w:val="0066519D"/>
    <w:rsid w:val="006678FD"/>
    <w:rsid w:val="00670C3D"/>
    <w:rsid w:val="00672C5B"/>
    <w:rsid w:val="00677500"/>
    <w:rsid w:val="0068247E"/>
    <w:rsid w:val="00684176"/>
    <w:rsid w:val="00684FFB"/>
    <w:rsid w:val="00685858"/>
    <w:rsid w:val="00685A60"/>
    <w:rsid w:val="006917B2"/>
    <w:rsid w:val="00694D46"/>
    <w:rsid w:val="006A20C9"/>
    <w:rsid w:val="006B04DD"/>
    <w:rsid w:val="006B0AB1"/>
    <w:rsid w:val="006B5A0E"/>
    <w:rsid w:val="006C2F05"/>
    <w:rsid w:val="006E56FD"/>
    <w:rsid w:val="006E6880"/>
    <w:rsid w:val="006F35E0"/>
    <w:rsid w:val="0070222D"/>
    <w:rsid w:val="00702D85"/>
    <w:rsid w:val="00711C72"/>
    <w:rsid w:val="007232C8"/>
    <w:rsid w:val="0073450F"/>
    <w:rsid w:val="0074643D"/>
    <w:rsid w:val="0075384B"/>
    <w:rsid w:val="00771B12"/>
    <w:rsid w:val="00777E99"/>
    <w:rsid w:val="0078178B"/>
    <w:rsid w:val="00792A1B"/>
    <w:rsid w:val="007A5251"/>
    <w:rsid w:val="007A7563"/>
    <w:rsid w:val="007B5404"/>
    <w:rsid w:val="007B65DB"/>
    <w:rsid w:val="007C0BDD"/>
    <w:rsid w:val="007C1656"/>
    <w:rsid w:val="007C75E0"/>
    <w:rsid w:val="007D1F2F"/>
    <w:rsid w:val="007D228F"/>
    <w:rsid w:val="007D5FA2"/>
    <w:rsid w:val="007E3D5F"/>
    <w:rsid w:val="007E53F9"/>
    <w:rsid w:val="007E6ADF"/>
    <w:rsid w:val="00806CE0"/>
    <w:rsid w:val="00811F58"/>
    <w:rsid w:val="00822CBC"/>
    <w:rsid w:val="00824B7A"/>
    <w:rsid w:val="00836FF3"/>
    <w:rsid w:val="00846A57"/>
    <w:rsid w:val="008470CF"/>
    <w:rsid w:val="00853F9D"/>
    <w:rsid w:val="008547AE"/>
    <w:rsid w:val="008552E8"/>
    <w:rsid w:val="00856456"/>
    <w:rsid w:val="0085667F"/>
    <w:rsid w:val="008617F3"/>
    <w:rsid w:val="008679F0"/>
    <w:rsid w:val="008766DD"/>
    <w:rsid w:val="008808CB"/>
    <w:rsid w:val="00882232"/>
    <w:rsid w:val="00882B76"/>
    <w:rsid w:val="008841F6"/>
    <w:rsid w:val="008859E6"/>
    <w:rsid w:val="008A39B7"/>
    <w:rsid w:val="008B20E6"/>
    <w:rsid w:val="008B5A9D"/>
    <w:rsid w:val="008D4F38"/>
    <w:rsid w:val="008E1175"/>
    <w:rsid w:val="008E40E2"/>
    <w:rsid w:val="008E6B2B"/>
    <w:rsid w:val="008F198A"/>
    <w:rsid w:val="00920A51"/>
    <w:rsid w:val="00922542"/>
    <w:rsid w:val="0093582A"/>
    <w:rsid w:val="0094670B"/>
    <w:rsid w:val="00955876"/>
    <w:rsid w:val="0096303C"/>
    <w:rsid w:val="00976745"/>
    <w:rsid w:val="00980A42"/>
    <w:rsid w:val="00995F61"/>
    <w:rsid w:val="00996C54"/>
    <w:rsid w:val="009976B3"/>
    <w:rsid w:val="009A3792"/>
    <w:rsid w:val="009B0CF1"/>
    <w:rsid w:val="009B2F1F"/>
    <w:rsid w:val="009B422E"/>
    <w:rsid w:val="009B4D6F"/>
    <w:rsid w:val="009C066E"/>
    <w:rsid w:val="009C0E86"/>
    <w:rsid w:val="009C359E"/>
    <w:rsid w:val="009C6750"/>
    <w:rsid w:val="009D2938"/>
    <w:rsid w:val="009E0B0E"/>
    <w:rsid w:val="009E3BB8"/>
    <w:rsid w:val="009E6BB7"/>
    <w:rsid w:val="009F1BCE"/>
    <w:rsid w:val="00A039CA"/>
    <w:rsid w:val="00A15C94"/>
    <w:rsid w:val="00A47856"/>
    <w:rsid w:val="00A512C9"/>
    <w:rsid w:val="00A53433"/>
    <w:rsid w:val="00A539E4"/>
    <w:rsid w:val="00A5762A"/>
    <w:rsid w:val="00A57B88"/>
    <w:rsid w:val="00A6154B"/>
    <w:rsid w:val="00A62073"/>
    <w:rsid w:val="00A63E3C"/>
    <w:rsid w:val="00A66B34"/>
    <w:rsid w:val="00A75650"/>
    <w:rsid w:val="00A7693B"/>
    <w:rsid w:val="00AA24A4"/>
    <w:rsid w:val="00AA3423"/>
    <w:rsid w:val="00AA4E3B"/>
    <w:rsid w:val="00AA7A58"/>
    <w:rsid w:val="00AB29A9"/>
    <w:rsid w:val="00AB66A5"/>
    <w:rsid w:val="00AC7636"/>
    <w:rsid w:val="00AD1B8E"/>
    <w:rsid w:val="00AD3FB8"/>
    <w:rsid w:val="00AE6600"/>
    <w:rsid w:val="00AE7D13"/>
    <w:rsid w:val="00AF4052"/>
    <w:rsid w:val="00B01FD0"/>
    <w:rsid w:val="00B07102"/>
    <w:rsid w:val="00B1165D"/>
    <w:rsid w:val="00B148C1"/>
    <w:rsid w:val="00B16D3D"/>
    <w:rsid w:val="00B25580"/>
    <w:rsid w:val="00B26283"/>
    <w:rsid w:val="00B277E4"/>
    <w:rsid w:val="00B3168E"/>
    <w:rsid w:val="00B44DC5"/>
    <w:rsid w:val="00B450B0"/>
    <w:rsid w:val="00B455FA"/>
    <w:rsid w:val="00B4772C"/>
    <w:rsid w:val="00B63280"/>
    <w:rsid w:val="00B70C0E"/>
    <w:rsid w:val="00B80DE8"/>
    <w:rsid w:val="00B90C14"/>
    <w:rsid w:val="00B9691D"/>
    <w:rsid w:val="00BA3779"/>
    <w:rsid w:val="00BA3E73"/>
    <w:rsid w:val="00BB2512"/>
    <w:rsid w:val="00BB56D3"/>
    <w:rsid w:val="00BC1941"/>
    <w:rsid w:val="00BC5A0C"/>
    <w:rsid w:val="00BC6222"/>
    <w:rsid w:val="00BD201F"/>
    <w:rsid w:val="00BD3371"/>
    <w:rsid w:val="00BD43E0"/>
    <w:rsid w:val="00BD57E2"/>
    <w:rsid w:val="00BE41A9"/>
    <w:rsid w:val="00BF6248"/>
    <w:rsid w:val="00BF7D14"/>
    <w:rsid w:val="00C058D1"/>
    <w:rsid w:val="00C103EB"/>
    <w:rsid w:val="00C12AF0"/>
    <w:rsid w:val="00C13C29"/>
    <w:rsid w:val="00C17310"/>
    <w:rsid w:val="00C23B17"/>
    <w:rsid w:val="00C302E1"/>
    <w:rsid w:val="00C3235B"/>
    <w:rsid w:val="00C34E40"/>
    <w:rsid w:val="00C36B04"/>
    <w:rsid w:val="00C409BB"/>
    <w:rsid w:val="00C4214C"/>
    <w:rsid w:val="00C42256"/>
    <w:rsid w:val="00C4278D"/>
    <w:rsid w:val="00C55B44"/>
    <w:rsid w:val="00C61312"/>
    <w:rsid w:val="00C720C8"/>
    <w:rsid w:val="00C72C52"/>
    <w:rsid w:val="00C75CCE"/>
    <w:rsid w:val="00C84632"/>
    <w:rsid w:val="00C86B27"/>
    <w:rsid w:val="00C92434"/>
    <w:rsid w:val="00CA1354"/>
    <w:rsid w:val="00CA6C68"/>
    <w:rsid w:val="00CC2A60"/>
    <w:rsid w:val="00CC4479"/>
    <w:rsid w:val="00CC5A62"/>
    <w:rsid w:val="00CC7DE2"/>
    <w:rsid w:val="00CD7F25"/>
    <w:rsid w:val="00CF6CFA"/>
    <w:rsid w:val="00CF7AAC"/>
    <w:rsid w:val="00D10EF9"/>
    <w:rsid w:val="00D20A9C"/>
    <w:rsid w:val="00D24893"/>
    <w:rsid w:val="00D43612"/>
    <w:rsid w:val="00D43C88"/>
    <w:rsid w:val="00D52CBF"/>
    <w:rsid w:val="00D576CA"/>
    <w:rsid w:val="00D66F04"/>
    <w:rsid w:val="00D73A25"/>
    <w:rsid w:val="00D75213"/>
    <w:rsid w:val="00D83D1B"/>
    <w:rsid w:val="00D979C6"/>
    <w:rsid w:val="00DA4AB8"/>
    <w:rsid w:val="00DB12A9"/>
    <w:rsid w:val="00DB3C0F"/>
    <w:rsid w:val="00DC0120"/>
    <w:rsid w:val="00DC50E2"/>
    <w:rsid w:val="00DC54A0"/>
    <w:rsid w:val="00DC6C9C"/>
    <w:rsid w:val="00DD0624"/>
    <w:rsid w:val="00DD1BEE"/>
    <w:rsid w:val="00DF1641"/>
    <w:rsid w:val="00DF7327"/>
    <w:rsid w:val="00E076A3"/>
    <w:rsid w:val="00E11385"/>
    <w:rsid w:val="00E13CDE"/>
    <w:rsid w:val="00E140ED"/>
    <w:rsid w:val="00E2190B"/>
    <w:rsid w:val="00E2682A"/>
    <w:rsid w:val="00E27678"/>
    <w:rsid w:val="00E30430"/>
    <w:rsid w:val="00E340A7"/>
    <w:rsid w:val="00E34208"/>
    <w:rsid w:val="00E37290"/>
    <w:rsid w:val="00E401CE"/>
    <w:rsid w:val="00E41C6F"/>
    <w:rsid w:val="00E4479D"/>
    <w:rsid w:val="00E47DC2"/>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95D05"/>
    <w:rsid w:val="00EB1E06"/>
    <w:rsid w:val="00EB4039"/>
    <w:rsid w:val="00EC33E4"/>
    <w:rsid w:val="00ED02D5"/>
    <w:rsid w:val="00ED531E"/>
    <w:rsid w:val="00EE0ED9"/>
    <w:rsid w:val="00EE2E55"/>
    <w:rsid w:val="00F02006"/>
    <w:rsid w:val="00F0574A"/>
    <w:rsid w:val="00F12A62"/>
    <w:rsid w:val="00F15393"/>
    <w:rsid w:val="00F17D0F"/>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C48C8"/>
    <w:rsid w:val="00FC5873"/>
    <w:rsid w:val="00FD6CB9"/>
    <w:rsid w:val="00FE3081"/>
    <w:rsid w:val="00FE3E3B"/>
    <w:rsid w:val="00FF19E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26392A"/>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26392A"/>
    <w:pPr>
      <w:keepNext/>
      <w:outlineLvl w:val="1"/>
    </w:pPr>
    <w:rPr>
      <w:lang w:val="fr-BE"/>
    </w:rPr>
  </w:style>
  <w:style w:type="paragraph" w:styleId="Heading3">
    <w:name w:val="heading 3"/>
    <w:basedOn w:val="Normal"/>
    <w:next w:val="Normal"/>
    <w:qFormat/>
    <w:rsid w:val="0026392A"/>
    <w:pPr>
      <w:keepNext/>
      <w:framePr w:hSpace="181" w:vSpace="181" w:wrap="auto" w:vAnchor="text" w:hAnchor="text" w:y="1"/>
      <w:outlineLvl w:val="2"/>
    </w:pPr>
    <w:rPr>
      <w:lang w:val="en-GB"/>
    </w:rPr>
  </w:style>
  <w:style w:type="paragraph" w:styleId="Heading4">
    <w:name w:val="heading 4"/>
    <w:basedOn w:val="Normal"/>
    <w:next w:val="Normal"/>
    <w:qFormat/>
    <w:rsid w:val="0026392A"/>
    <w:pPr>
      <w:keepNext/>
      <w:numPr>
        <w:ilvl w:val="3"/>
        <w:numId w:val="1"/>
      </w:numPr>
      <w:spacing w:before="240" w:after="60"/>
      <w:outlineLvl w:val="3"/>
    </w:pPr>
    <w:rPr>
      <w:b/>
      <w:sz w:val="24"/>
    </w:rPr>
  </w:style>
  <w:style w:type="paragraph" w:styleId="Heading5">
    <w:name w:val="heading 5"/>
    <w:basedOn w:val="Normal"/>
    <w:next w:val="Normal"/>
    <w:qFormat/>
    <w:rsid w:val="0026392A"/>
    <w:pPr>
      <w:numPr>
        <w:ilvl w:val="4"/>
        <w:numId w:val="1"/>
      </w:numPr>
      <w:spacing w:before="240" w:after="60"/>
      <w:outlineLvl w:val="4"/>
    </w:pPr>
    <w:rPr>
      <w:sz w:val="22"/>
    </w:rPr>
  </w:style>
  <w:style w:type="paragraph" w:styleId="Heading6">
    <w:name w:val="heading 6"/>
    <w:basedOn w:val="Normal"/>
    <w:next w:val="Normal"/>
    <w:qFormat/>
    <w:rsid w:val="0026392A"/>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26392A"/>
    <w:pPr>
      <w:numPr>
        <w:ilvl w:val="6"/>
        <w:numId w:val="1"/>
      </w:numPr>
      <w:spacing w:before="240" w:after="60"/>
      <w:outlineLvl w:val="6"/>
    </w:pPr>
  </w:style>
  <w:style w:type="paragraph" w:styleId="Heading8">
    <w:name w:val="heading 8"/>
    <w:basedOn w:val="Normal"/>
    <w:next w:val="Normal"/>
    <w:qFormat/>
    <w:rsid w:val="0026392A"/>
    <w:pPr>
      <w:numPr>
        <w:ilvl w:val="7"/>
        <w:numId w:val="1"/>
      </w:numPr>
      <w:spacing w:before="240" w:after="60"/>
      <w:outlineLvl w:val="7"/>
    </w:pPr>
    <w:rPr>
      <w:i/>
    </w:rPr>
  </w:style>
  <w:style w:type="paragraph" w:styleId="Heading9">
    <w:name w:val="heading 9"/>
    <w:basedOn w:val="Normal"/>
    <w:next w:val="Normal"/>
    <w:qFormat/>
    <w:rsid w:val="0026392A"/>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6392A"/>
    <w:pPr>
      <w:jc w:val="center"/>
    </w:pPr>
    <w:rPr>
      <w:b/>
      <w:sz w:val="28"/>
      <w:lang w:val="fr-BE"/>
    </w:rPr>
  </w:style>
  <w:style w:type="paragraph" w:styleId="Subtitle">
    <w:name w:val="Subtitle"/>
    <w:basedOn w:val="Normal"/>
    <w:qFormat/>
    <w:rsid w:val="0026392A"/>
    <w:pPr>
      <w:jc w:val="center"/>
    </w:pPr>
    <w:rPr>
      <w:b/>
      <w:sz w:val="28"/>
      <w:lang w:val="fr-BE"/>
    </w:rPr>
  </w:style>
  <w:style w:type="paragraph" w:styleId="BodyTextIndent">
    <w:name w:val="Body Text Indent"/>
    <w:basedOn w:val="Normal"/>
    <w:rsid w:val="0026392A"/>
    <w:pPr>
      <w:tabs>
        <w:tab w:val="num" w:pos="567"/>
      </w:tabs>
      <w:spacing w:before="0" w:after="0"/>
      <w:jc w:val="both"/>
    </w:pPr>
    <w:rPr>
      <w:rFonts w:ascii="Times New Roman" w:hAnsi="Times New Roman"/>
      <w:sz w:val="24"/>
    </w:rPr>
  </w:style>
  <w:style w:type="paragraph" w:styleId="BodyText">
    <w:name w:val="Body Text"/>
    <w:basedOn w:val="Normal"/>
    <w:rsid w:val="0026392A"/>
  </w:style>
  <w:style w:type="paragraph" w:styleId="BodyTextIndent2">
    <w:name w:val="Body Text Indent 2"/>
    <w:basedOn w:val="Normal"/>
    <w:rsid w:val="0026392A"/>
    <w:pPr>
      <w:tabs>
        <w:tab w:val="num" w:pos="567"/>
        <w:tab w:val="num" w:pos="2160"/>
      </w:tabs>
      <w:spacing w:after="240"/>
      <w:ind w:left="567" w:hanging="567"/>
      <w:jc w:val="both"/>
    </w:pPr>
    <w:rPr>
      <w:sz w:val="24"/>
      <w:u w:val="single"/>
    </w:rPr>
  </w:style>
  <w:style w:type="paragraph" w:styleId="BodyTextIndent3">
    <w:name w:val="Body Text Indent 3"/>
    <w:basedOn w:val="Normal"/>
    <w:rsid w:val="0026392A"/>
    <w:pPr>
      <w:tabs>
        <w:tab w:val="left" w:pos="1276"/>
      </w:tabs>
      <w:ind w:left="1276" w:hanging="425"/>
      <w:jc w:val="both"/>
    </w:pPr>
    <w:rPr>
      <w:sz w:val="24"/>
    </w:rPr>
  </w:style>
  <w:style w:type="paragraph" w:customStyle="1" w:styleId="Text3">
    <w:name w:val="Text 3"/>
    <w:basedOn w:val="Normal"/>
    <w:rsid w:val="0026392A"/>
    <w:pPr>
      <w:tabs>
        <w:tab w:val="left" w:pos="2302"/>
      </w:tabs>
      <w:spacing w:after="240"/>
      <w:ind w:left="1202"/>
      <w:jc w:val="both"/>
    </w:pPr>
    <w:rPr>
      <w:sz w:val="24"/>
      <w:lang w:val="en-GB"/>
    </w:rPr>
  </w:style>
  <w:style w:type="paragraph" w:styleId="Header">
    <w:name w:val="header"/>
    <w:basedOn w:val="Normal"/>
    <w:rsid w:val="0026392A"/>
    <w:pPr>
      <w:tabs>
        <w:tab w:val="center" w:pos="4320"/>
        <w:tab w:val="right" w:pos="8640"/>
      </w:tabs>
    </w:pPr>
  </w:style>
  <w:style w:type="paragraph" w:styleId="Footer">
    <w:name w:val="footer"/>
    <w:basedOn w:val="Normal"/>
    <w:rsid w:val="0026392A"/>
    <w:pPr>
      <w:tabs>
        <w:tab w:val="center" w:pos="4320"/>
        <w:tab w:val="right" w:pos="8640"/>
      </w:tabs>
    </w:pPr>
  </w:style>
  <w:style w:type="character" w:styleId="PageNumber">
    <w:name w:val="page number"/>
    <w:basedOn w:val="DefaultParagraphFont"/>
    <w:rsid w:val="0026392A"/>
  </w:style>
  <w:style w:type="paragraph" w:styleId="BodyText3">
    <w:name w:val="Body Text 3"/>
    <w:basedOn w:val="Normal"/>
    <w:rsid w:val="0026392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26392A"/>
    <w:rPr>
      <w:color w:val="0000FF"/>
      <w:u w:val="single"/>
    </w:rPr>
  </w:style>
  <w:style w:type="paragraph" w:styleId="FootnoteText">
    <w:name w:val="footnote text"/>
    <w:basedOn w:val="Normal"/>
    <w:semiHidden/>
    <w:rsid w:val="0026392A"/>
    <w:rPr>
      <w:lang w:val="fr-FR"/>
    </w:rPr>
  </w:style>
  <w:style w:type="character" w:styleId="FootnoteReference">
    <w:name w:val="footnote reference"/>
    <w:semiHidden/>
    <w:rsid w:val="0026392A"/>
    <w:rPr>
      <w:vertAlign w:val="superscript"/>
    </w:rPr>
  </w:style>
  <w:style w:type="paragraph" w:styleId="DocumentMap">
    <w:name w:val="Document Map"/>
    <w:basedOn w:val="Normal"/>
    <w:semiHidden/>
    <w:rsid w:val="0026392A"/>
    <w:pPr>
      <w:shd w:val="clear" w:color="auto" w:fill="000080"/>
    </w:pPr>
    <w:rPr>
      <w:sz w:val="24"/>
      <w:lang w:val="fr-FR"/>
    </w:rPr>
  </w:style>
  <w:style w:type="paragraph" w:customStyle="1" w:styleId="bulletsub">
    <w:name w:val="bullet_sub"/>
    <w:basedOn w:val="Normal"/>
    <w:rsid w:val="0026392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26392A"/>
    <w:pPr>
      <w:spacing w:after="240"/>
      <w:jc w:val="center"/>
    </w:pPr>
    <w:rPr>
      <w:b/>
      <w:sz w:val="40"/>
      <w:lang w:val="en-GB"/>
    </w:rPr>
  </w:style>
  <w:style w:type="paragraph" w:customStyle="1" w:styleId="SubTitle2">
    <w:name w:val="SubTitle 2"/>
    <w:basedOn w:val="Normal"/>
    <w:rsid w:val="0026392A"/>
    <w:pPr>
      <w:spacing w:after="240"/>
      <w:jc w:val="center"/>
    </w:pPr>
    <w:rPr>
      <w:b/>
      <w:sz w:val="32"/>
      <w:lang w:val="en-GB"/>
    </w:rPr>
  </w:style>
  <w:style w:type="paragraph" w:customStyle="1" w:styleId="Annexetitle">
    <w:name w:val="Annexe_title"/>
    <w:basedOn w:val="Heading1"/>
    <w:next w:val="Normal"/>
    <w:autoRedefine/>
    <w:rsid w:val="0026392A"/>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26392A"/>
    <w:pPr>
      <w:keepNext/>
      <w:widowControl w:val="0"/>
      <w:tabs>
        <w:tab w:val="num" w:pos="992"/>
      </w:tabs>
      <w:ind w:left="992" w:hanging="992"/>
    </w:pPr>
    <w:rPr>
      <w:b/>
      <w:sz w:val="18"/>
      <w:lang w:val="fr-FR"/>
    </w:rPr>
  </w:style>
  <w:style w:type="paragraph" w:customStyle="1" w:styleId="titlefront">
    <w:name w:val="title_front"/>
    <w:basedOn w:val="Normal"/>
    <w:rsid w:val="0026392A"/>
    <w:pPr>
      <w:spacing w:before="240"/>
      <w:ind w:left="1701"/>
      <w:jc w:val="right"/>
    </w:pPr>
    <w:rPr>
      <w:rFonts w:ascii="Optima" w:hAnsi="Optima"/>
      <w:b/>
      <w:sz w:val="28"/>
      <w:lang w:val="en-GB"/>
    </w:rPr>
  </w:style>
  <w:style w:type="paragraph" w:styleId="TOC1">
    <w:name w:val="toc 1"/>
    <w:basedOn w:val="Normal"/>
    <w:next w:val="Normal"/>
    <w:autoRedefine/>
    <w:semiHidden/>
    <w:rsid w:val="0026392A"/>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26392A"/>
    <w:pPr>
      <w:spacing w:before="0" w:after="0"/>
      <w:ind w:left="200"/>
    </w:pPr>
    <w:rPr>
      <w:rFonts w:ascii="Times New Roman" w:hAnsi="Times New Roman"/>
      <w:smallCaps/>
    </w:rPr>
  </w:style>
  <w:style w:type="character" w:styleId="Strong">
    <w:name w:val="Strong"/>
    <w:qFormat/>
    <w:rsid w:val="0026392A"/>
    <w:rPr>
      <w:b/>
    </w:rPr>
  </w:style>
  <w:style w:type="paragraph" w:customStyle="1" w:styleId="Blockquote">
    <w:name w:val="Blockquote"/>
    <w:basedOn w:val="Normal"/>
    <w:rsid w:val="0026392A"/>
    <w:pPr>
      <w:widowControl w:val="0"/>
      <w:spacing w:before="100" w:after="100"/>
      <w:ind w:left="360" w:right="360"/>
    </w:pPr>
    <w:rPr>
      <w:sz w:val="24"/>
      <w:lang w:val="en-US"/>
    </w:rPr>
  </w:style>
  <w:style w:type="paragraph" w:styleId="TOC3">
    <w:name w:val="toc 3"/>
    <w:basedOn w:val="Normal"/>
    <w:next w:val="Normal"/>
    <w:autoRedefine/>
    <w:semiHidden/>
    <w:rsid w:val="0026392A"/>
    <w:pPr>
      <w:spacing w:before="0" w:after="0"/>
      <w:ind w:left="400"/>
    </w:pPr>
    <w:rPr>
      <w:rFonts w:ascii="Times New Roman" w:hAnsi="Times New Roman"/>
      <w:i/>
    </w:rPr>
  </w:style>
  <w:style w:type="paragraph" w:styleId="TOC4">
    <w:name w:val="toc 4"/>
    <w:basedOn w:val="Normal"/>
    <w:next w:val="Normal"/>
    <w:autoRedefine/>
    <w:semiHidden/>
    <w:rsid w:val="0026392A"/>
    <w:pPr>
      <w:spacing w:before="0" w:after="0"/>
      <w:ind w:left="600"/>
    </w:pPr>
    <w:rPr>
      <w:rFonts w:ascii="Times New Roman" w:hAnsi="Times New Roman"/>
      <w:sz w:val="18"/>
    </w:rPr>
  </w:style>
  <w:style w:type="paragraph" w:styleId="TOC5">
    <w:name w:val="toc 5"/>
    <w:basedOn w:val="Normal"/>
    <w:next w:val="Normal"/>
    <w:autoRedefine/>
    <w:semiHidden/>
    <w:rsid w:val="0026392A"/>
    <w:pPr>
      <w:spacing w:before="0" w:after="0"/>
      <w:ind w:left="800"/>
    </w:pPr>
    <w:rPr>
      <w:rFonts w:ascii="Times New Roman" w:hAnsi="Times New Roman"/>
      <w:sz w:val="18"/>
    </w:rPr>
  </w:style>
  <w:style w:type="paragraph" w:styleId="TOC6">
    <w:name w:val="toc 6"/>
    <w:basedOn w:val="Normal"/>
    <w:next w:val="Normal"/>
    <w:autoRedefine/>
    <w:semiHidden/>
    <w:rsid w:val="0026392A"/>
    <w:pPr>
      <w:spacing w:before="0" w:after="0"/>
      <w:ind w:left="1000"/>
    </w:pPr>
    <w:rPr>
      <w:rFonts w:ascii="Times New Roman" w:hAnsi="Times New Roman"/>
      <w:sz w:val="18"/>
    </w:rPr>
  </w:style>
  <w:style w:type="paragraph" w:styleId="TOC7">
    <w:name w:val="toc 7"/>
    <w:basedOn w:val="Normal"/>
    <w:next w:val="Normal"/>
    <w:autoRedefine/>
    <w:semiHidden/>
    <w:rsid w:val="0026392A"/>
    <w:pPr>
      <w:spacing w:before="0" w:after="0"/>
      <w:ind w:left="1200"/>
    </w:pPr>
    <w:rPr>
      <w:rFonts w:ascii="Times New Roman" w:hAnsi="Times New Roman"/>
      <w:sz w:val="18"/>
    </w:rPr>
  </w:style>
  <w:style w:type="paragraph" w:styleId="TOC8">
    <w:name w:val="toc 8"/>
    <w:basedOn w:val="Normal"/>
    <w:next w:val="Normal"/>
    <w:autoRedefine/>
    <w:semiHidden/>
    <w:rsid w:val="0026392A"/>
    <w:pPr>
      <w:spacing w:before="0" w:after="0"/>
      <w:ind w:left="1400"/>
    </w:pPr>
    <w:rPr>
      <w:rFonts w:ascii="Times New Roman" w:hAnsi="Times New Roman"/>
      <w:sz w:val="18"/>
    </w:rPr>
  </w:style>
  <w:style w:type="paragraph" w:styleId="TOC9">
    <w:name w:val="toc 9"/>
    <w:basedOn w:val="Normal"/>
    <w:next w:val="Normal"/>
    <w:autoRedefine/>
    <w:semiHidden/>
    <w:rsid w:val="0026392A"/>
    <w:pPr>
      <w:spacing w:before="0" w:after="0"/>
      <w:ind w:left="1600"/>
    </w:pPr>
    <w:rPr>
      <w:rFonts w:ascii="Times New Roman" w:hAnsi="Times New Roman"/>
      <w:sz w:val="18"/>
    </w:rPr>
  </w:style>
  <w:style w:type="character" w:styleId="FollowedHyperlink">
    <w:name w:val="FollowedHyperlink"/>
    <w:rsid w:val="0026392A"/>
    <w:rPr>
      <w:color w:val="800080"/>
      <w:u w:val="single"/>
    </w:rPr>
  </w:style>
  <w:style w:type="paragraph" w:customStyle="1" w:styleId="Style2">
    <w:name w:val="Style2"/>
    <w:basedOn w:val="Style1"/>
    <w:rsid w:val="0026392A"/>
    <w:pPr>
      <w:tabs>
        <w:tab w:val="clear" w:pos="992"/>
        <w:tab w:val="num" w:pos="2091"/>
      </w:tabs>
      <w:ind w:left="2977"/>
      <w:jc w:val="both"/>
    </w:pPr>
  </w:style>
  <w:style w:type="paragraph" w:customStyle="1" w:styleId="text">
    <w:name w:val="text"/>
    <w:rsid w:val="0026392A"/>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26392A"/>
    <w:pPr>
      <w:widowControl w:val="0"/>
      <w:spacing w:before="0" w:after="0" w:line="360" w:lineRule="exact"/>
      <w:jc w:val="center"/>
    </w:pPr>
    <w:rPr>
      <w:b/>
      <w:sz w:val="32"/>
      <w:lang w:val="cs-CZ"/>
    </w:rPr>
  </w:style>
  <w:style w:type="paragraph" w:customStyle="1" w:styleId="ManualNumPar1">
    <w:name w:val="Manual NumPar 1"/>
    <w:basedOn w:val="Normal"/>
    <w:next w:val="Normal"/>
    <w:rsid w:val="0026392A"/>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7B5404"/>
    <w:pPr>
      <w:spacing w:before="0" w:after="0"/>
      <w:ind w:left="720"/>
      <w:contextualSpacing/>
      <w:jc w:val="center"/>
    </w:pPr>
    <w:rPr>
      <w:rFonts w:ascii="Calibri" w:eastAsia="Calibri" w:hAnsi="Calibri"/>
      <w:snapToGrid/>
      <w:sz w:val="22"/>
      <w:szCs w:val="22"/>
      <w:lang w:val="en-US"/>
    </w:rPr>
  </w:style>
  <w:style w:type="paragraph" w:customStyle="1" w:styleId="NewletterBodyText">
    <w:name w:val="Newletter Body Text"/>
    <w:basedOn w:val="Normal"/>
    <w:qFormat/>
    <w:rsid w:val="00B26283"/>
    <w:pPr>
      <w:spacing w:before="0" w:after="130" w:line="260" w:lineRule="exact"/>
      <w:ind w:left="144" w:right="144"/>
    </w:pPr>
    <w:rPr>
      <w:rFonts w:asciiTheme="minorHAnsi" w:eastAsiaTheme="minorHAnsi" w:hAnsiTheme="minorHAnsi" w:cstheme="minorBidi"/>
      <w:snapToGrid/>
      <w:sz w:val="17"/>
      <w:szCs w:val="22"/>
      <w:lang w:val="en-US"/>
    </w:rPr>
  </w:style>
  <w:style w:type="paragraph" w:customStyle="1" w:styleId="Default">
    <w:name w:val="Default"/>
    <w:rsid w:val="002E7BC4"/>
    <w:pPr>
      <w:autoSpaceDE w:val="0"/>
      <w:autoSpaceDN w:val="0"/>
      <w:adjustRightInd w:val="0"/>
    </w:pPr>
    <w:rPr>
      <w:rFonts w:ascii="Alegreya Sans" w:hAnsi="Alegreya Sans" w:cs="Alegreya Sans"/>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26392A"/>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26392A"/>
    <w:pPr>
      <w:keepNext/>
      <w:outlineLvl w:val="1"/>
    </w:pPr>
    <w:rPr>
      <w:lang w:val="fr-BE"/>
    </w:rPr>
  </w:style>
  <w:style w:type="paragraph" w:styleId="Heading3">
    <w:name w:val="heading 3"/>
    <w:basedOn w:val="Normal"/>
    <w:next w:val="Normal"/>
    <w:qFormat/>
    <w:rsid w:val="0026392A"/>
    <w:pPr>
      <w:keepNext/>
      <w:framePr w:hSpace="181" w:vSpace="181" w:wrap="auto" w:vAnchor="text" w:hAnchor="text" w:y="1"/>
      <w:outlineLvl w:val="2"/>
    </w:pPr>
    <w:rPr>
      <w:lang w:val="en-GB"/>
    </w:rPr>
  </w:style>
  <w:style w:type="paragraph" w:styleId="Heading4">
    <w:name w:val="heading 4"/>
    <w:basedOn w:val="Normal"/>
    <w:next w:val="Normal"/>
    <w:qFormat/>
    <w:rsid w:val="0026392A"/>
    <w:pPr>
      <w:keepNext/>
      <w:numPr>
        <w:ilvl w:val="3"/>
        <w:numId w:val="1"/>
      </w:numPr>
      <w:spacing w:before="240" w:after="60"/>
      <w:outlineLvl w:val="3"/>
    </w:pPr>
    <w:rPr>
      <w:b/>
      <w:sz w:val="24"/>
    </w:rPr>
  </w:style>
  <w:style w:type="paragraph" w:styleId="Heading5">
    <w:name w:val="heading 5"/>
    <w:basedOn w:val="Normal"/>
    <w:next w:val="Normal"/>
    <w:qFormat/>
    <w:rsid w:val="0026392A"/>
    <w:pPr>
      <w:numPr>
        <w:ilvl w:val="4"/>
        <w:numId w:val="1"/>
      </w:numPr>
      <w:spacing w:before="240" w:after="60"/>
      <w:outlineLvl w:val="4"/>
    </w:pPr>
    <w:rPr>
      <w:sz w:val="22"/>
    </w:rPr>
  </w:style>
  <w:style w:type="paragraph" w:styleId="Heading6">
    <w:name w:val="heading 6"/>
    <w:basedOn w:val="Normal"/>
    <w:next w:val="Normal"/>
    <w:qFormat/>
    <w:rsid w:val="0026392A"/>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26392A"/>
    <w:pPr>
      <w:numPr>
        <w:ilvl w:val="6"/>
        <w:numId w:val="1"/>
      </w:numPr>
      <w:spacing w:before="240" w:after="60"/>
      <w:outlineLvl w:val="6"/>
    </w:pPr>
  </w:style>
  <w:style w:type="paragraph" w:styleId="Heading8">
    <w:name w:val="heading 8"/>
    <w:basedOn w:val="Normal"/>
    <w:next w:val="Normal"/>
    <w:qFormat/>
    <w:rsid w:val="0026392A"/>
    <w:pPr>
      <w:numPr>
        <w:ilvl w:val="7"/>
        <w:numId w:val="1"/>
      </w:numPr>
      <w:spacing w:before="240" w:after="60"/>
      <w:outlineLvl w:val="7"/>
    </w:pPr>
    <w:rPr>
      <w:i/>
    </w:rPr>
  </w:style>
  <w:style w:type="paragraph" w:styleId="Heading9">
    <w:name w:val="heading 9"/>
    <w:basedOn w:val="Normal"/>
    <w:next w:val="Normal"/>
    <w:qFormat/>
    <w:rsid w:val="0026392A"/>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6392A"/>
    <w:pPr>
      <w:jc w:val="center"/>
    </w:pPr>
    <w:rPr>
      <w:b/>
      <w:sz w:val="28"/>
      <w:lang w:val="fr-BE"/>
    </w:rPr>
  </w:style>
  <w:style w:type="paragraph" w:styleId="Subtitle">
    <w:name w:val="Subtitle"/>
    <w:basedOn w:val="Normal"/>
    <w:qFormat/>
    <w:rsid w:val="0026392A"/>
    <w:pPr>
      <w:jc w:val="center"/>
    </w:pPr>
    <w:rPr>
      <w:b/>
      <w:sz w:val="28"/>
      <w:lang w:val="fr-BE"/>
    </w:rPr>
  </w:style>
  <w:style w:type="paragraph" w:styleId="BodyTextIndent">
    <w:name w:val="Body Text Indent"/>
    <w:basedOn w:val="Normal"/>
    <w:rsid w:val="0026392A"/>
    <w:pPr>
      <w:tabs>
        <w:tab w:val="num" w:pos="567"/>
      </w:tabs>
      <w:spacing w:before="0" w:after="0"/>
      <w:jc w:val="both"/>
    </w:pPr>
    <w:rPr>
      <w:rFonts w:ascii="Times New Roman" w:hAnsi="Times New Roman"/>
      <w:sz w:val="24"/>
    </w:rPr>
  </w:style>
  <w:style w:type="paragraph" w:styleId="BodyText">
    <w:name w:val="Body Text"/>
    <w:basedOn w:val="Normal"/>
    <w:rsid w:val="0026392A"/>
  </w:style>
  <w:style w:type="paragraph" w:styleId="BodyTextIndent2">
    <w:name w:val="Body Text Indent 2"/>
    <w:basedOn w:val="Normal"/>
    <w:rsid w:val="0026392A"/>
    <w:pPr>
      <w:tabs>
        <w:tab w:val="num" w:pos="567"/>
        <w:tab w:val="num" w:pos="2160"/>
      </w:tabs>
      <w:spacing w:after="240"/>
      <w:ind w:left="567" w:hanging="567"/>
      <w:jc w:val="both"/>
    </w:pPr>
    <w:rPr>
      <w:sz w:val="24"/>
      <w:u w:val="single"/>
    </w:rPr>
  </w:style>
  <w:style w:type="paragraph" w:styleId="BodyTextIndent3">
    <w:name w:val="Body Text Indent 3"/>
    <w:basedOn w:val="Normal"/>
    <w:rsid w:val="0026392A"/>
    <w:pPr>
      <w:tabs>
        <w:tab w:val="left" w:pos="1276"/>
      </w:tabs>
      <w:ind w:left="1276" w:hanging="425"/>
      <w:jc w:val="both"/>
    </w:pPr>
    <w:rPr>
      <w:sz w:val="24"/>
    </w:rPr>
  </w:style>
  <w:style w:type="paragraph" w:customStyle="1" w:styleId="Text3">
    <w:name w:val="Text 3"/>
    <w:basedOn w:val="Normal"/>
    <w:rsid w:val="0026392A"/>
    <w:pPr>
      <w:tabs>
        <w:tab w:val="left" w:pos="2302"/>
      </w:tabs>
      <w:spacing w:after="240"/>
      <w:ind w:left="1202"/>
      <w:jc w:val="both"/>
    </w:pPr>
    <w:rPr>
      <w:sz w:val="24"/>
      <w:lang w:val="en-GB"/>
    </w:rPr>
  </w:style>
  <w:style w:type="paragraph" w:styleId="Header">
    <w:name w:val="header"/>
    <w:basedOn w:val="Normal"/>
    <w:rsid w:val="0026392A"/>
    <w:pPr>
      <w:tabs>
        <w:tab w:val="center" w:pos="4320"/>
        <w:tab w:val="right" w:pos="8640"/>
      </w:tabs>
    </w:pPr>
  </w:style>
  <w:style w:type="paragraph" w:styleId="Footer">
    <w:name w:val="footer"/>
    <w:basedOn w:val="Normal"/>
    <w:rsid w:val="0026392A"/>
    <w:pPr>
      <w:tabs>
        <w:tab w:val="center" w:pos="4320"/>
        <w:tab w:val="right" w:pos="8640"/>
      </w:tabs>
    </w:pPr>
  </w:style>
  <w:style w:type="character" w:styleId="PageNumber">
    <w:name w:val="page number"/>
    <w:basedOn w:val="DefaultParagraphFont"/>
    <w:rsid w:val="0026392A"/>
  </w:style>
  <w:style w:type="paragraph" w:styleId="BodyText3">
    <w:name w:val="Body Text 3"/>
    <w:basedOn w:val="Normal"/>
    <w:rsid w:val="0026392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26392A"/>
    <w:rPr>
      <w:color w:val="0000FF"/>
      <w:u w:val="single"/>
    </w:rPr>
  </w:style>
  <w:style w:type="paragraph" w:styleId="FootnoteText">
    <w:name w:val="footnote text"/>
    <w:basedOn w:val="Normal"/>
    <w:semiHidden/>
    <w:rsid w:val="0026392A"/>
    <w:rPr>
      <w:lang w:val="fr-FR"/>
    </w:rPr>
  </w:style>
  <w:style w:type="character" w:styleId="FootnoteReference">
    <w:name w:val="footnote reference"/>
    <w:semiHidden/>
    <w:rsid w:val="0026392A"/>
    <w:rPr>
      <w:vertAlign w:val="superscript"/>
    </w:rPr>
  </w:style>
  <w:style w:type="paragraph" w:styleId="DocumentMap">
    <w:name w:val="Document Map"/>
    <w:basedOn w:val="Normal"/>
    <w:semiHidden/>
    <w:rsid w:val="0026392A"/>
    <w:pPr>
      <w:shd w:val="clear" w:color="auto" w:fill="000080"/>
    </w:pPr>
    <w:rPr>
      <w:sz w:val="24"/>
      <w:lang w:val="fr-FR"/>
    </w:rPr>
  </w:style>
  <w:style w:type="paragraph" w:customStyle="1" w:styleId="bulletsub">
    <w:name w:val="bullet_sub"/>
    <w:basedOn w:val="Normal"/>
    <w:rsid w:val="0026392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26392A"/>
    <w:pPr>
      <w:spacing w:after="240"/>
      <w:jc w:val="center"/>
    </w:pPr>
    <w:rPr>
      <w:b/>
      <w:sz w:val="40"/>
      <w:lang w:val="en-GB"/>
    </w:rPr>
  </w:style>
  <w:style w:type="paragraph" w:customStyle="1" w:styleId="SubTitle2">
    <w:name w:val="SubTitle 2"/>
    <w:basedOn w:val="Normal"/>
    <w:rsid w:val="0026392A"/>
    <w:pPr>
      <w:spacing w:after="240"/>
      <w:jc w:val="center"/>
    </w:pPr>
    <w:rPr>
      <w:b/>
      <w:sz w:val="32"/>
      <w:lang w:val="en-GB"/>
    </w:rPr>
  </w:style>
  <w:style w:type="paragraph" w:customStyle="1" w:styleId="Annexetitle">
    <w:name w:val="Annexe_title"/>
    <w:basedOn w:val="Heading1"/>
    <w:next w:val="Normal"/>
    <w:autoRedefine/>
    <w:rsid w:val="0026392A"/>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26392A"/>
    <w:pPr>
      <w:keepNext/>
      <w:widowControl w:val="0"/>
      <w:tabs>
        <w:tab w:val="num" w:pos="992"/>
      </w:tabs>
      <w:ind w:left="992" w:hanging="992"/>
    </w:pPr>
    <w:rPr>
      <w:b/>
      <w:sz w:val="18"/>
      <w:lang w:val="fr-FR"/>
    </w:rPr>
  </w:style>
  <w:style w:type="paragraph" w:customStyle="1" w:styleId="titlefront">
    <w:name w:val="title_front"/>
    <w:basedOn w:val="Normal"/>
    <w:rsid w:val="0026392A"/>
    <w:pPr>
      <w:spacing w:before="240"/>
      <w:ind w:left="1701"/>
      <w:jc w:val="right"/>
    </w:pPr>
    <w:rPr>
      <w:rFonts w:ascii="Optima" w:hAnsi="Optima"/>
      <w:b/>
      <w:sz w:val="28"/>
      <w:lang w:val="en-GB"/>
    </w:rPr>
  </w:style>
  <w:style w:type="paragraph" w:styleId="TOC1">
    <w:name w:val="toc 1"/>
    <w:basedOn w:val="Normal"/>
    <w:next w:val="Normal"/>
    <w:autoRedefine/>
    <w:semiHidden/>
    <w:rsid w:val="0026392A"/>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26392A"/>
    <w:pPr>
      <w:spacing w:before="0" w:after="0"/>
      <w:ind w:left="200"/>
    </w:pPr>
    <w:rPr>
      <w:rFonts w:ascii="Times New Roman" w:hAnsi="Times New Roman"/>
      <w:smallCaps/>
    </w:rPr>
  </w:style>
  <w:style w:type="character" w:styleId="Strong">
    <w:name w:val="Strong"/>
    <w:qFormat/>
    <w:rsid w:val="0026392A"/>
    <w:rPr>
      <w:b/>
    </w:rPr>
  </w:style>
  <w:style w:type="paragraph" w:customStyle="1" w:styleId="Blockquote">
    <w:name w:val="Blockquote"/>
    <w:basedOn w:val="Normal"/>
    <w:rsid w:val="0026392A"/>
    <w:pPr>
      <w:widowControl w:val="0"/>
      <w:spacing w:before="100" w:after="100"/>
      <w:ind w:left="360" w:right="360"/>
    </w:pPr>
    <w:rPr>
      <w:sz w:val="24"/>
      <w:lang w:val="en-US"/>
    </w:rPr>
  </w:style>
  <w:style w:type="paragraph" w:styleId="TOC3">
    <w:name w:val="toc 3"/>
    <w:basedOn w:val="Normal"/>
    <w:next w:val="Normal"/>
    <w:autoRedefine/>
    <w:semiHidden/>
    <w:rsid w:val="0026392A"/>
    <w:pPr>
      <w:spacing w:before="0" w:after="0"/>
      <w:ind w:left="400"/>
    </w:pPr>
    <w:rPr>
      <w:rFonts w:ascii="Times New Roman" w:hAnsi="Times New Roman"/>
      <w:i/>
    </w:rPr>
  </w:style>
  <w:style w:type="paragraph" w:styleId="TOC4">
    <w:name w:val="toc 4"/>
    <w:basedOn w:val="Normal"/>
    <w:next w:val="Normal"/>
    <w:autoRedefine/>
    <w:semiHidden/>
    <w:rsid w:val="0026392A"/>
    <w:pPr>
      <w:spacing w:before="0" w:after="0"/>
      <w:ind w:left="600"/>
    </w:pPr>
    <w:rPr>
      <w:rFonts w:ascii="Times New Roman" w:hAnsi="Times New Roman"/>
      <w:sz w:val="18"/>
    </w:rPr>
  </w:style>
  <w:style w:type="paragraph" w:styleId="TOC5">
    <w:name w:val="toc 5"/>
    <w:basedOn w:val="Normal"/>
    <w:next w:val="Normal"/>
    <w:autoRedefine/>
    <w:semiHidden/>
    <w:rsid w:val="0026392A"/>
    <w:pPr>
      <w:spacing w:before="0" w:after="0"/>
      <w:ind w:left="800"/>
    </w:pPr>
    <w:rPr>
      <w:rFonts w:ascii="Times New Roman" w:hAnsi="Times New Roman"/>
      <w:sz w:val="18"/>
    </w:rPr>
  </w:style>
  <w:style w:type="paragraph" w:styleId="TOC6">
    <w:name w:val="toc 6"/>
    <w:basedOn w:val="Normal"/>
    <w:next w:val="Normal"/>
    <w:autoRedefine/>
    <w:semiHidden/>
    <w:rsid w:val="0026392A"/>
    <w:pPr>
      <w:spacing w:before="0" w:after="0"/>
      <w:ind w:left="1000"/>
    </w:pPr>
    <w:rPr>
      <w:rFonts w:ascii="Times New Roman" w:hAnsi="Times New Roman"/>
      <w:sz w:val="18"/>
    </w:rPr>
  </w:style>
  <w:style w:type="paragraph" w:styleId="TOC7">
    <w:name w:val="toc 7"/>
    <w:basedOn w:val="Normal"/>
    <w:next w:val="Normal"/>
    <w:autoRedefine/>
    <w:semiHidden/>
    <w:rsid w:val="0026392A"/>
    <w:pPr>
      <w:spacing w:before="0" w:after="0"/>
      <w:ind w:left="1200"/>
    </w:pPr>
    <w:rPr>
      <w:rFonts w:ascii="Times New Roman" w:hAnsi="Times New Roman"/>
      <w:sz w:val="18"/>
    </w:rPr>
  </w:style>
  <w:style w:type="paragraph" w:styleId="TOC8">
    <w:name w:val="toc 8"/>
    <w:basedOn w:val="Normal"/>
    <w:next w:val="Normal"/>
    <w:autoRedefine/>
    <w:semiHidden/>
    <w:rsid w:val="0026392A"/>
    <w:pPr>
      <w:spacing w:before="0" w:after="0"/>
      <w:ind w:left="1400"/>
    </w:pPr>
    <w:rPr>
      <w:rFonts w:ascii="Times New Roman" w:hAnsi="Times New Roman"/>
      <w:sz w:val="18"/>
    </w:rPr>
  </w:style>
  <w:style w:type="paragraph" w:styleId="TOC9">
    <w:name w:val="toc 9"/>
    <w:basedOn w:val="Normal"/>
    <w:next w:val="Normal"/>
    <w:autoRedefine/>
    <w:semiHidden/>
    <w:rsid w:val="0026392A"/>
    <w:pPr>
      <w:spacing w:before="0" w:after="0"/>
      <w:ind w:left="1600"/>
    </w:pPr>
    <w:rPr>
      <w:rFonts w:ascii="Times New Roman" w:hAnsi="Times New Roman"/>
      <w:sz w:val="18"/>
    </w:rPr>
  </w:style>
  <w:style w:type="character" w:styleId="FollowedHyperlink">
    <w:name w:val="FollowedHyperlink"/>
    <w:rsid w:val="0026392A"/>
    <w:rPr>
      <w:color w:val="800080"/>
      <w:u w:val="single"/>
    </w:rPr>
  </w:style>
  <w:style w:type="paragraph" w:customStyle="1" w:styleId="Style2">
    <w:name w:val="Style2"/>
    <w:basedOn w:val="Style1"/>
    <w:rsid w:val="0026392A"/>
    <w:pPr>
      <w:tabs>
        <w:tab w:val="clear" w:pos="992"/>
        <w:tab w:val="num" w:pos="2091"/>
      </w:tabs>
      <w:ind w:left="2977"/>
      <w:jc w:val="both"/>
    </w:pPr>
  </w:style>
  <w:style w:type="paragraph" w:customStyle="1" w:styleId="text">
    <w:name w:val="text"/>
    <w:rsid w:val="0026392A"/>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26392A"/>
    <w:pPr>
      <w:widowControl w:val="0"/>
      <w:spacing w:before="0" w:after="0" w:line="360" w:lineRule="exact"/>
      <w:jc w:val="center"/>
    </w:pPr>
    <w:rPr>
      <w:b/>
      <w:sz w:val="32"/>
      <w:lang w:val="cs-CZ"/>
    </w:rPr>
  </w:style>
  <w:style w:type="paragraph" w:customStyle="1" w:styleId="ManualNumPar1">
    <w:name w:val="Manual NumPar 1"/>
    <w:basedOn w:val="Normal"/>
    <w:next w:val="Normal"/>
    <w:rsid w:val="0026392A"/>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7B5404"/>
    <w:pPr>
      <w:spacing w:before="0" w:after="0"/>
      <w:ind w:left="720"/>
      <w:contextualSpacing/>
      <w:jc w:val="center"/>
    </w:pPr>
    <w:rPr>
      <w:rFonts w:ascii="Calibri" w:eastAsia="Calibri" w:hAnsi="Calibri"/>
      <w:snapToGrid/>
      <w:sz w:val="22"/>
      <w:szCs w:val="22"/>
      <w:lang w:val="en-US"/>
    </w:rPr>
  </w:style>
</w:styles>
</file>

<file path=word/webSettings.xml><?xml version="1.0" encoding="utf-8"?>
<w:webSettings xmlns:r="http://schemas.openxmlformats.org/officeDocument/2006/relationships" xmlns:w="http://schemas.openxmlformats.org/wordprocessingml/2006/main">
  <w:divs>
    <w:div w:id="120267650">
      <w:bodyDiv w:val="1"/>
      <w:marLeft w:val="0"/>
      <w:marRight w:val="0"/>
      <w:marTop w:val="0"/>
      <w:marBottom w:val="0"/>
      <w:divBdr>
        <w:top w:val="none" w:sz="0" w:space="0" w:color="auto"/>
        <w:left w:val="none" w:sz="0" w:space="0" w:color="auto"/>
        <w:bottom w:val="none" w:sz="0" w:space="0" w:color="auto"/>
        <w:right w:val="none" w:sz="0" w:space="0" w:color="auto"/>
      </w:divBdr>
    </w:div>
    <w:div w:id="989865233">
      <w:bodyDiv w:val="1"/>
      <w:marLeft w:val="0"/>
      <w:marRight w:val="0"/>
      <w:marTop w:val="0"/>
      <w:marBottom w:val="0"/>
      <w:divBdr>
        <w:top w:val="none" w:sz="0" w:space="0" w:color="auto"/>
        <w:left w:val="none" w:sz="0" w:space="0" w:color="auto"/>
        <w:bottom w:val="none" w:sz="0" w:space="0" w:color="auto"/>
        <w:right w:val="none" w:sz="0" w:space="0" w:color="auto"/>
      </w:divBdr>
      <w:divsChild>
        <w:div w:id="1319310555">
          <w:marLeft w:val="0"/>
          <w:marRight w:val="0"/>
          <w:marTop w:val="0"/>
          <w:marBottom w:val="0"/>
          <w:divBdr>
            <w:top w:val="none" w:sz="0" w:space="0" w:color="auto"/>
            <w:left w:val="none" w:sz="0" w:space="0" w:color="auto"/>
            <w:bottom w:val="none" w:sz="0" w:space="0" w:color="auto"/>
            <w:right w:val="none" w:sz="0" w:space="0" w:color="auto"/>
          </w:divBdr>
        </w:div>
        <w:div w:id="327943915">
          <w:marLeft w:val="0"/>
          <w:marRight w:val="0"/>
          <w:marTop w:val="0"/>
          <w:marBottom w:val="0"/>
          <w:divBdr>
            <w:top w:val="none" w:sz="0" w:space="0" w:color="auto"/>
            <w:left w:val="none" w:sz="0" w:space="0" w:color="auto"/>
            <w:bottom w:val="none" w:sz="0" w:space="0" w:color="auto"/>
            <w:right w:val="none" w:sz="0" w:space="0" w:color="auto"/>
          </w:divBdr>
        </w:div>
        <w:div w:id="2037197515">
          <w:marLeft w:val="0"/>
          <w:marRight w:val="0"/>
          <w:marTop w:val="0"/>
          <w:marBottom w:val="0"/>
          <w:divBdr>
            <w:top w:val="none" w:sz="0" w:space="0" w:color="auto"/>
            <w:left w:val="none" w:sz="0" w:space="0" w:color="auto"/>
            <w:bottom w:val="none" w:sz="0" w:space="0" w:color="auto"/>
            <w:right w:val="none" w:sz="0" w:space="0" w:color="auto"/>
          </w:divBdr>
        </w:div>
        <w:div w:id="1066607753">
          <w:marLeft w:val="0"/>
          <w:marRight w:val="0"/>
          <w:marTop w:val="0"/>
          <w:marBottom w:val="0"/>
          <w:divBdr>
            <w:top w:val="none" w:sz="0" w:space="0" w:color="auto"/>
            <w:left w:val="none" w:sz="0" w:space="0" w:color="auto"/>
            <w:bottom w:val="none" w:sz="0" w:space="0" w:color="auto"/>
            <w:right w:val="none" w:sz="0" w:space="0" w:color="auto"/>
          </w:divBdr>
        </w:div>
        <w:div w:id="784160704">
          <w:marLeft w:val="0"/>
          <w:marRight w:val="0"/>
          <w:marTop w:val="0"/>
          <w:marBottom w:val="0"/>
          <w:divBdr>
            <w:top w:val="none" w:sz="0" w:space="0" w:color="auto"/>
            <w:left w:val="none" w:sz="0" w:space="0" w:color="auto"/>
            <w:bottom w:val="none" w:sz="0" w:space="0" w:color="auto"/>
            <w:right w:val="none" w:sz="0" w:space="0" w:color="auto"/>
          </w:divBdr>
        </w:div>
        <w:div w:id="319430091">
          <w:marLeft w:val="0"/>
          <w:marRight w:val="0"/>
          <w:marTop w:val="0"/>
          <w:marBottom w:val="0"/>
          <w:divBdr>
            <w:top w:val="none" w:sz="0" w:space="0" w:color="auto"/>
            <w:left w:val="none" w:sz="0" w:space="0" w:color="auto"/>
            <w:bottom w:val="none" w:sz="0" w:space="0" w:color="auto"/>
            <w:right w:val="none" w:sz="0" w:space="0" w:color="auto"/>
          </w:divBdr>
        </w:div>
        <w:div w:id="2027704735">
          <w:marLeft w:val="0"/>
          <w:marRight w:val="0"/>
          <w:marTop w:val="0"/>
          <w:marBottom w:val="0"/>
          <w:divBdr>
            <w:top w:val="none" w:sz="0" w:space="0" w:color="auto"/>
            <w:left w:val="none" w:sz="0" w:space="0" w:color="auto"/>
            <w:bottom w:val="none" w:sz="0" w:space="0" w:color="auto"/>
            <w:right w:val="none" w:sz="0" w:space="0" w:color="auto"/>
          </w:divBdr>
        </w:div>
        <w:div w:id="1326981811">
          <w:marLeft w:val="0"/>
          <w:marRight w:val="0"/>
          <w:marTop w:val="0"/>
          <w:marBottom w:val="0"/>
          <w:divBdr>
            <w:top w:val="none" w:sz="0" w:space="0" w:color="auto"/>
            <w:left w:val="none" w:sz="0" w:space="0" w:color="auto"/>
            <w:bottom w:val="none" w:sz="0" w:space="0" w:color="auto"/>
            <w:right w:val="none" w:sz="0" w:space="0" w:color="auto"/>
          </w:divBdr>
        </w:div>
        <w:div w:id="1374844199">
          <w:marLeft w:val="0"/>
          <w:marRight w:val="0"/>
          <w:marTop w:val="0"/>
          <w:marBottom w:val="0"/>
          <w:divBdr>
            <w:top w:val="none" w:sz="0" w:space="0" w:color="auto"/>
            <w:left w:val="none" w:sz="0" w:space="0" w:color="auto"/>
            <w:bottom w:val="none" w:sz="0" w:space="0" w:color="auto"/>
            <w:right w:val="none" w:sz="0" w:space="0" w:color="auto"/>
          </w:divBdr>
        </w:div>
        <w:div w:id="2043509760">
          <w:marLeft w:val="0"/>
          <w:marRight w:val="0"/>
          <w:marTop w:val="0"/>
          <w:marBottom w:val="0"/>
          <w:divBdr>
            <w:top w:val="none" w:sz="0" w:space="0" w:color="auto"/>
            <w:left w:val="none" w:sz="0" w:space="0" w:color="auto"/>
            <w:bottom w:val="none" w:sz="0" w:space="0" w:color="auto"/>
            <w:right w:val="none" w:sz="0" w:space="0" w:color="auto"/>
          </w:divBdr>
        </w:div>
        <w:div w:id="1202018503">
          <w:marLeft w:val="0"/>
          <w:marRight w:val="0"/>
          <w:marTop w:val="0"/>
          <w:marBottom w:val="0"/>
          <w:divBdr>
            <w:top w:val="none" w:sz="0" w:space="0" w:color="auto"/>
            <w:left w:val="none" w:sz="0" w:space="0" w:color="auto"/>
            <w:bottom w:val="none" w:sz="0" w:space="0" w:color="auto"/>
            <w:right w:val="none" w:sz="0" w:space="0" w:color="auto"/>
          </w:divBdr>
        </w:div>
        <w:div w:id="1927616463">
          <w:marLeft w:val="0"/>
          <w:marRight w:val="0"/>
          <w:marTop w:val="0"/>
          <w:marBottom w:val="0"/>
          <w:divBdr>
            <w:top w:val="none" w:sz="0" w:space="0" w:color="auto"/>
            <w:left w:val="none" w:sz="0" w:space="0" w:color="auto"/>
            <w:bottom w:val="none" w:sz="0" w:space="0" w:color="auto"/>
            <w:right w:val="none" w:sz="0" w:space="0" w:color="auto"/>
          </w:divBdr>
        </w:div>
        <w:div w:id="1623879505">
          <w:marLeft w:val="0"/>
          <w:marRight w:val="0"/>
          <w:marTop w:val="0"/>
          <w:marBottom w:val="0"/>
          <w:divBdr>
            <w:top w:val="none" w:sz="0" w:space="0" w:color="auto"/>
            <w:left w:val="none" w:sz="0" w:space="0" w:color="auto"/>
            <w:bottom w:val="none" w:sz="0" w:space="0" w:color="auto"/>
            <w:right w:val="none" w:sz="0" w:space="0" w:color="auto"/>
          </w:divBdr>
        </w:div>
        <w:div w:id="387069350">
          <w:marLeft w:val="0"/>
          <w:marRight w:val="0"/>
          <w:marTop w:val="0"/>
          <w:marBottom w:val="0"/>
          <w:divBdr>
            <w:top w:val="none" w:sz="0" w:space="0" w:color="auto"/>
            <w:left w:val="none" w:sz="0" w:space="0" w:color="auto"/>
            <w:bottom w:val="none" w:sz="0" w:space="0" w:color="auto"/>
            <w:right w:val="none" w:sz="0" w:space="0" w:color="auto"/>
          </w:divBdr>
        </w:div>
        <w:div w:id="948466297">
          <w:marLeft w:val="0"/>
          <w:marRight w:val="0"/>
          <w:marTop w:val="0"/>
          <w:marBottom w:val="0"/>
          <w:divBdr>
            <w:top w:val="none" w:sz="0" w:space="0" w:color="auto"/>
            <w:left w:val="none" w:sz="0" w:space="0" w:color="auto"/>
            <w:bottom w:val="none" w:sz="0" w:space="0" w:color="auto"/>
            <w:right w:val="none" w:sz="0" w:space="0" w:color="auto"/>
          </w:divBdr>
        </w:div>
        <w:div w:id="1064254422">
          <w:marLeft w:val="0"/>
          <w:marRight w:val="0"/>
          <w:marTop w:val="0"/>
          <w:marBottom w:val="0"/>
          <w:divBdr>
            <w:top w:val="none" w:sz="0" w:space="0" w:color="auto"/>
            <w:left w:val="none" w:sz="0" w:space="0" w:color="auto"/>
            <w:bottom w:val="none" w:sz="0" w:space="0" w:color="auto"/>
            <w:right w:val="none" w:sz="0" w:space="0" w:color="auto"/>
          </w:divBdr>
        </w:div>
        <w:div w:id="532966089">
          <w:marLeft w:val="0"/>
          <w:marRight w:val="0"/>
          <w:marTop w:val="0"/>
          <w:marBottom w:val="0"/>
          <w:divBdr>
            <w:top w:val="none" w:sz="0" w:space="0" w:color="auto"/>
            <w:left w:val="none" w:sz="0" w:space="0" w:color="auto"/>
            <w:bottom w:val="none" w:sz="0" w:space="0" w:color="auto"/>
            <w:right w:val="none" w:sz="0" w:space="0" w:color="auto"/>
          </w:divBdr>
        </w:div>
        <w:div w:id="1234391009">
          <w:marLeft w:val="0"/>
          <w:marRight w:val="0"/>
          <w:marTop w:val="0"/>
          <w:marBottom w:val="0"/>
          <w:divBdr>
            <w:top w:val="none" w:sz="0" w:space="0" w:color="auto"/>
            <w:left w:val="none" w:sz="0" w:space="0" w:color="auto"/>
            <w:bottom w:val="none" w:sz="0" w:space="0" w:color="auto"/>
            <w:right w:val="none" w:sz="0" w:space="0" w:color="auto"/>
          </w:divBdr>
        </w:div>
        <w:div w:id="34891198">
          <w:marLeft w:val="0"/>
          <w:marRight w:val="0"/>
          <w:marTop w:val="0"/>
          <w:marBottom w:val="0"/>
          <w:divBdr>
            <w:top w:val="none" w:sz="0" w:space="0" w:color="auto"/>
            <w:left w:val="none" w:sz="0" w:space="0" w:color="auto"/>
            <w:bottom w:val="none" w:sz="0" w:space="0" w:color="auto"/>
            <w:right w:val="none" w:sz="0" w:space="0" w:color="auto"/>
          </w:divBdr>
        </w:div>
        <w:div w:id="1254976707">
          <w:marLeft w:val="0"/>
          <w:marRight w:val="0"/>
          <w:marTop w:val="0"/>
          <w:marBottom w:val="0"/>
          <w:divBdr>
            <w:top w:val="none" w:sz="0" w:space="0" w:color="auto"/>
            <w:left w:val="none" w:sz="0" w:space="0" w:color="auto"/>
            <w:bottom w:val="none" w:sz="0" w:space="0" w:color="auto"/>
            <w:right w:val="none" w:sz="0" w:space="0" w:color="auto"/>
          </w:divBdr>
        </w:div>
        <w:div w:id="1795758473">
          <w:marLeft w:val="0"/>
          <w:marRight w:val="0"/>
          <w:marTop w:val="0"/>
          <w:marBottom w:val="0"/>
          <w:divBdr>
            <w:top w:val="none" w:sz="0" w:space="0" w:color="auto"/>
            <w:left w:val="none" w:sz="0" w:space="0" w:color="auto"/>
            <w:bottom w:val="none" w:sz="0" w:space="0" w:color="auto"/>
            <w:right w:val="none" w:sz="0" w:space="0" w:color="auto"/>
          </w:divBdr>
          <w:divsChild>
            <w:div w:id="448938991">
              <w:marLeft w:val="0"/>
              <w:marRight w:val="0"/>
              <w:marTop w:val="0"/>
              <w:marBottom w:val="0"/>
              <w:divBdr>
                <w:top w:val="none" w:sz="0" w:space="0" w:color="auto"/>
                <w:left w:val="none" w:sz="0" w:space="0" w:color="auto"/>
                <w:bottom w:val="none" w:sz="0" w:space="0" w:color="auto"/>
                <w:right w:val="none" w:sz="0" w:space="0" w:color="auto"/>
              </w:divBdr>
            </w:div>
            <w:div w:id="1447698039">
              <w:marLeft w:val="0"/>
              <w:marRight w:val="0"/>
              <w:marTop w:val="0"/>
              <w:marBottom w:val="0"/>
              <w:divBdr>
                <w:top w:val="none" w:sz="0" w:space="0" w:color="auto"/>
                <w:left w:val="none" w:sz="0" w:space="0" w:color="auto"/>
                <w:bottom w:val="none" w:sz="0" w:space="0" w:color="auto"/>
                <w:right w:val="none" w:sz="0" w:space="0" w:color="auto"/>
              </w:divBdr>
            </w:div>
            <w:div w:id="125293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408112652">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587568829">
      <w:bodyDiv w:val="1"/>
      <w:marLeft w:val="0"/>
      <w:marRight w:val="0"/>
      <w:marTop w:val="0"/>
      <w:marBottom w:val="0"/>
      <w:divBdr>
        <w:top w:val="none" w:sz="0" w:space="0" w:color="auto"/>
        <w:left w:val="none" w:sz="0" w:space="0" w:color="auto"/>
        <w:bottom w:val="none" w:sz="0" w:space="0" w:color="auto"/>
        <w:right w:val="none" w:sz="0" w:space="0" w:color="auto"/>
      </w:divBdr>
    </w:div>
    <w:div w:id="1857114969">
      <w:bodyDiv w:val="1"/>
      <w:marLeft w:val="0"/>
      <w:marRight w:val="0"/>
      <w:marTop w:val="0"/>
      <w:marBottom w:val="0"/>
      <w:divBdr>
        <w:top w:val="none" w:sz="0" w:space="0" w:color="auto"/>
        <w:left w:val="none" w:sz="0" w:space="0" w:color="auto"/>
        <w:bottom w:val="none" w:sz="0" w:space="0" w:color="auto"/>
        <w:right w:val="none" w:sz="0" w:space="0" w:color="auto"/>
      </w:divBdr>
      <w:divsChild>
        <w:div w:id="7488452">
          <w:marLeft w:val="0"/>
          <w:marRight w:val="0"/>
          <w:marTop w:val="0"/>
          <w:marBottom w:val="0"/>
          <w:divBdr>
            <w:top w:val="none" w:sz="0" w:space="0" w:color="auto"/>
            <w:left w:val="none" w:sz="0" w:space="0" w:color="auto"/>
            <w:bottom w:val="none" w:sz="0" w:space="0" w:color="auto"/>
            <w:right w:val="none" w:sz="0" w:space="0" w:color="auto"/>
          </w:divBdr>
        </w:div>
        <w:div w:id="1207990330">
          <w:marLeft w:val="0"/>
          <w:marRight w:val="0"/>
          <w:marTop w:val="0"/>
          <w:marBottom w:val="0"/>
          <w:divBdr>
            <w:top w:val="none" w:sz="0" w:space="0" w:color="auto"/>
            <w:left w:val="none" w:sz="0" w:space="0" w:color="auto"/>
            <w:bottom w:val="none" w:sz="0" w:space="0" w:color="auto"/>
            <w:right w:val="none" w:sz="0" w:space="0" w:color="auto"/>
          </w:divBdr>
        </w:div>
        <w:div w:id="1855457753">
          <w:marLeft w:val="0"/>
          <w:marRight w:val="0"/>
          <w:marTop w:val="0"/>
          <w:marBottom w:val="0"/>
          <w:divBdr>
            <w:top w:val="none" w:sz="0" w:space="0" w:color="auto"/>
            <w:left w:val="none" w:sz="0" w:space="0" w:color="auto"/>
            <w:bottom w:val="none" w:sz="0" w:space="0" w:color="auto"/>
            <w:right w:val="none" w:sz="0" w:space="0" w:color="auto"/>
          </w:divBdr>
        </w:div>
        <w:div w:id="1202865730">
          <w:marLeft w:val="0"/>
          <w:marRight w:val="0"/>
          <w:marTop w:val="0"/>
          <w:marBottom w:val="0"/>
          <w:divBdr>
            <w:top w:val="none" w:sz="0" w:space="0" w:color="auto"/>
            <w:left w:val="none" w:sz="0" w:space="0" w:color="auto"/>
            <w:bottom w:val="none" w:sz="0" w:space="0" w:color="auto"/>
            <w:right w:val="none" w:sz="0" w:space="0" w:color="auto"/>
          </w:divBdr>
        </w:div>
        <w:div w:id="1945534307">
          <w:marLeft w:val="0"/>
          <w:marRight w:val="0"/>
          <w:marTop w:val="0"/>
          <w:marBottom w:val="0"/>
          <w:divBdr>
            <w:top w:val="none" w:sz="0" w:space="0" w:color="auto"/>
            <w:left w:val="none" w:sz="0" w:space="0" w:color="auto"/>
            <w:bottom w:val="none" w:sz="0" w:space="0" w:color="auto"/>
            <w:right w:val="none" w:sz="0" w:space="0" w:color="auto"/>
          </w:divBdr>
        </w:div>
        <w:div w:id="395713984">
          <w:marLeft w:val="0"/>
          <w:marRight w:val="0"/>
          <w:marTop w:val="0"/>
          <w:marBottom w:val="0"/>
          <w:divBdr>
            <w:top w:val="none" w:sz="0" w:space="0" w:color="auto"/>
            <w:left w:val="none" w:sz="0" w:space="0" w:color="auto"/>
            <w:bottom w:val="none" w:sz="0" w:space="0" w:color="auto"/>
            <w:right w:val="none" w:sz="0" w:space="0" w:color="auto"/>
          </w:divBdr>
        </w:div>
        <w:div w:id="1465779629">
          <w:marLeft w:val="0"/>
          <w:marRight w:val="0"/>
          <w:marTop w:val="0"/>
          <w:marBottom w:val="0"/>
          <w:divBdr>
            <w:top w:val="none" w:sz="0" w:space="0" w:color="auto"/>
            <w:left w:val="none" w:sz="0" w:space="0" w:color="auto"/>
            <w:bottom w:val="none" w:sz="0" w:space="0" w:color="auto"/>
            <w:right w:val="none" w:sz="0" w:space="0" w:color="auto"/>
          </w:divBdr>
        </w:div>
        <w:div w:id="1249383462">
          <w:marLeft w:val="0"/>
          <w:marRight w:val="0"/>
          <w:marTop w:val="0"/>
          <w:marBottom w:val="0"/>
          <w:divBdr>
            <w:top w:val="none" w:sz="0" w:space="0" w:color="auto"/>
            <w:left w:val="none" w:sz="0" w:space="0" w:color="auto"/>
            <w:bottom w:val="none" w:sz="0" w:space="0" w:color="auto"/>
            <w:right w:val="none" w:sz="0" w:space="0" w:color="auto"/>
          </w:divBdr>
        </w:div>
        <w:div w:id="10685560">
          <w:marLeft w:val="0"/>
          <w:marRight w:val="0"/>
          <w:marTop w:val="0"/>
          <w:marBottom w:val="0"/>
          <w:divBdr>
            <w:top w:val="none" w:sz="0" w:space="0" w:color="auto"/>
            <w:left w:val="none" w:sz="0" w:space="0" w:color="auto"/>
            <w:bottom w:val="none" w:sz="0" w:space="0" w:color="auto"/>
            <w:right w:val="none" w:sz="0" w:space="0" w:color="auto"/>
          </w:divBdr>
        </w:div>
        <w:div w:id="1847010767">
          <w:marLeft w:val="0"/>
          <w:marRight w:val="0"/>
          <w:marTop w:val="0"/>
          <w:marBottom w:val="0"/>
          <w:divBdr>
            <w:top w:val="none" w:sz="0" w:space="0" w:color="auto"/>
            <w:left w:val="none" w:sz="0" w:space="0" w:color="auto"/>
            <w:bottom w:val="none" w:sz="0" w:space="0" w:color="auto"/>
            <w:right w:val="none" w:sz="0" w:space="0" w:color="auto"/>
          </w:divBdr>
        </w:div>
        <w:div w:id="2112168004">
          <w:marLeft w:val="0"/>
          <w:marRight w:val="0"/>
          <w:marTop w:val="0"/>
          <w:marBottom w:val="0"/>
          <w:divBdr>
            <w:top w:val="none" w:sz="0" w:space="0" w:color="auto"/>
            <w:left w:val="none" w:sz="0" w:space="0" w:color="auto"/>
            <w:bottom w:val="none" w:sz="0" w:space="0" w:color="auto"/>
            <w:right w:val="none" w:sz="0" w:space="0" w:color="auto"/>
          </w:divBdr>
        </w:div>
        <w:div w:id="1514495979">
          <w:marLeft w:val="0"/>
          <w:marRight w:val="0"/>
          <w:marTop w:val="0"/>
          <w:marBottom w:val="0"/>
          <w:divBdr>
            <w:top w:val="none" w:sz="0" w:space="0" w:color="auto"/>
            <w:left w:val="none" w:sz="0" w:space="0" w:color="auto"/>
            <w:bottom w:val="none" w:sz="0" w:space="0" w:color="auto"/>
            <w:right w:val="none" w:sz="0" w:space="0" w:color="auto"/>
          </w:divBdr>
        </w:div>
        <w:div w:id="1418558048">
          <w:marLeft w:val="0"/>
          <w:marRight w:val="0"/>
          <w:marTop w:val="0"/>
          <w:marBottom w:val="0"/>
          <w:divBdr>
            <w:top w:val="none" w:sz="0" w:space="0" w:color="auto"/>
            <w:left w:val="none" w:sz="0" w:space="0" w:color="auto"/>
            <w:bottom w:val="none" w:sz="0" w:space="0" w:color="auto"/>
            <w:right w:val="none" w:sz="0" w:space="0" w:color="auto"/>
          </w:divBdr>
        </w:div>
        <w:div w:id="1434739200">
          <w:marLeft w:val="0"/>
          <w:marRight w:val="0"/>
          <w:marTop w:val="0"/>
          <w:marBottom w:val="0"/>
          <w:divBdr>
            <w:top w:val="none" w:sz="0" w:space="0" w:color="auto"/>
            <w:left w:val="none" w:sz="0" w:space="0" w:color="auto"/>
            <w:bottom w:val="none" w:sz="0" w:space="0" w:color="auto"/>
            <w:right w:val="none" w:sz="0" w:space="0" w:color="auto"/>
          </w:divBdr>
        </w:div>
        <w:div w:id="1124494835">
          <w:marLeft w:val="0"/>
          <w:marRight w:val="0"/>
          <w:marTop w:val="0"/>
          <w:marBottom w:val="0"/>
          <w:divBdr>
            <w:top w:val="none" w:sz="0" w:space="0" w:color="auto"/>
            <w:left w:val="none" w:sz="0" w:space="0" w:color="auto"/>
            <w:bottom w:val="none" w:sz="0" w:space="0" w:color="auto"/>
            <w:right w:val="none" w:sz="0" w:space="0" w:color="auto"/>
          </w:divBdr>
        </w:div>
        <w:div w:id="428697122">
          <w:marLeft w:val="0"/>
          <w:marRight w:val="0"/>
          <w:marTop w:val="0"/>
          <w:marBottom w:val="0"/>
          <w:divBdr>
            <w:top w:val="none" w:sz="0" w:space="0" w:color="auto"/>
            <w:left w:val="none" w:sz="0" w:space="0" w:color="auto"/>
            <w:bottom w:val="none" w:sz="0" w:space="0" w:color="auto"/>
            <w:right w:val="none" w:sz="0" w:space="0" w:color="auto"/>
          </w:divBdr>
        </w:div>
        <w:div w:id="1381439076">
          <w:marLeft w:val="0"/>
          <w:marRight w:val="0"/>
          <w:marTop w:val="0"/>
          <w:marBottom w:val="0"/>
          <w:divBdr>
            <w:top w:val="none" w:sz="0" w:space="0" w:color="auto"/>
            <w:left w:val="none" w:sz="0" w:space="0" w:color="auto"/>
            <w:bottom w:val="none" w:sz="0" w:space="0" w:color="auto"/>
            <w:right w:val="none" w:sz="0" w:space="0" w:color="auto"/>
          </w:divBdr>
        </w:div>
        <w:div w:id="59134936">
          <w:marLeft w:val="0"/>
          <w:marRight w:val="0"/>
          <w:marTop w:val="0"/>
          <w:marBottom w:val="0"/>
          <w:divBdr>
            <w:top w:val="none" w:sz="0" w:space="0" w:color="auto"/>
            <w:left w:val="none" w:sz="0" w:space="0" w:color="auto"/>
            <w:bottom w:val="none" w:sz="0" w:space="0" w:color="auto"/>
            <w:right w:val="none" w:sz="0" w:space="0" w:color="auto"/>
          </w:divBdr>
        </w:div>
        <w:div w:id="495657470">
          <w:marLeft w:val="0"/>
          <w:marRight w:val="0"/>
          <w:marTop w:val="0"/>
          <w:marBottom w:val="0"/>
          <w:divBdr>
            <w:top w:val="none" w:sz="0" w:space="0" w:color="auto"/>
            <w:left w:val="none" w:sz="0" w:space="0" w:color="auto"/>
            <w:bottom w:val="none" w:sz="0" w:space="0" w:color="auto"/>
            <w:right w:val="none" w:sz="0" w:space="0" w:color="auto"/>
          </w:divBdr>
        </w:div>
        <w:div w:id="729038634">
          <w:marLeft w:val="0"/>
          <w:marRight w:val="0"/>
          <w:marTop w:val="0"/>
          <w:marBottom w:val="0"/>
          <w:divBdr>
            <w:top w:val="none" w:sz="0" w:space="0" w:color="auto"/>
            <w:left w:val="none" w:sz="0" w:space="0" w:color="auto"/>
            <w:bottom w:val="none" w:sz="0" w:space="0" w:color="auto"/>
            <w:right w:val="none" w:sz="0" w:space="0" w:color="auto"/>
          </w:divBdr>
        </w:div>
        <w:div w:id="2052420829">
          <w:marLeft w:val="0"/>
          <w:marRight w:val="0"/>
          <w:marTop w:val="0"/>
          <w:marBottom w:val="0"/>
          <w:divBdr>
            <w:top w:val="none" w:sz="0" w:space="0" w:color="auto"/>
            <w:left w:val="none" w:sz="0" w:space="0" w:color="auto"/>
            <w:bottom w:val="none" w:sz="0" w:space="0" w:color="auto"/>
            <w:right w:val="none" w:sz="0" w:space="0" w:color="auto"/>
          </w:divBdr>
          <w:divsChild>
            <w:div w:id="1482232726">
              <w:marLeft w:val="0"/>
              <w:marRight w:val="0"/>
              <w:marTop w:val="0"/>
              <w:marBottom w:val="0"/>
              <w:divBdr>
                <w:top w:val="none" w:sz="0" w:space="0" w:color="auto"/>
                <w:left w:val="none" w:sz="0" w:space="0" w:color="auto"/>
                <w:bottom w:val="none" w:sz="0" w:space="0" w:color="auto"/>
                <w:right w:val="none" w:sz="0" w:space="0" w:color="auto"/>
              </w:divBdr>
            </w:div>
            <w:div w:id="1611427185">
              <w:marLeft w:val="0"/>
              <w:marRight w:val="0"/>
              <w:marTop w:val="0"/>
              <w:marBottom w:val="0"/>
              <w:divBdr>
                <w:top w:val="none" w:sz="0" w:space="0" w:color="auto"/>
                <w:left w:val="none" w:sz="0" w:space="0" w:color="auto"/>
                <w:bottom w:val="none" w:sz="0" w:space="0" w:color="auto"/>
                <w:right w:val="none" w:sz="0" w:space="0" w:color="auto"/>
              </w:divBdr>
            </w:div>
            <w:div w:id="85442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2631</Words>
  <Characters>15000</Characters>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2025-01-17T09:56:00Z</cp:lastPrinted>
  <dcterms:created xsi:type="dcterms:W3CDTF">2025-06-05T09:41:00Z</dcterms:created>
  <dcterms:modified xsi:type="dcterms:W3CDTF">2025-06-19T12:42:00Z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